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B7BA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21D17CA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21266339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58B93615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45C9C31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7FE0F876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74A8BFF3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08D8BB80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D9DD877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2B864B90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5A0D9061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568B480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CE1757B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6064C77F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15464ED9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54B8A09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7DFB65B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307B0822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7AF3DF95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78D55228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2ABDD2A0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4F4614F9" w14:textId="77777777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4E9F6DEC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5548CBED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64C43117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559C3212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6439B9E6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59D92D6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5916CCE5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5ABF4D06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77FAC53B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6D5168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7ED8EF0D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6357B19E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3645E9D1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3327D49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1A135A48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37B432F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5ACD69C5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155F829C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C225E8F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D925D28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130C8CC5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63810EBF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91FA387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7DD172B1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6729EBC8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473E0B1D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4E473EAF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E3C900D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146EF959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00608EC6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1351E154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75F9E617" w14:textId="77777777" w:rsidTr="00971A0F">
        <w:tc>
          <w:tcPr>
            <w:tcW w:w="454" w:type="dxa"/>
            <w:vAlign w:val="center"/>
          </w:tcPr>
          <w:p w14:paraId="323D3733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17B7F82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29D79238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E1128B6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0353BB11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3E3C32B3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2671C75C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0EFD001D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1AFA0079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28F2E01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03F0F4AF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4DE77F11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4502906F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0E6BC353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57310830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0F140CC1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0F3A107F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979D72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707FF8ED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787D861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2CACD098" w14:textId="77777777" w:rsidTr="008D2614">
        <w:tc>
          <w:tcPr>
            <w:tcW w:w="454" w:type="dxa"/>
            <w:vAlign w:val="center"/>
          </w:tcPr>
          <w:p w14:paraId="49E48EA4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040FED9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387DB070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48E677DA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4C90C4C1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68D902CB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684D080D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6E3AC08C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5EF9B54A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7CCB2298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17FB1715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204DFC45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16B14FD5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2B5051A2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4358709E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2E54327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AD3B962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577BC808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FF1BFA8" w14:textId="77777777" w:rsidTr="001550EE">
        <w:tc>
          <w:tcPr>
            <w:tcW w:w="415" w:type="dxa"/>
          </w:tcPr>
          <w:p w14:paraId="42B5B63E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501D5279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111FC7F6" w14:textId="77777777" w:rsidTr="001550EE">
        <w:tc>
          <w:tcPr>
            <w:tcW w:w="415" w:type="dxa"/>
          </w:tcPr>
          <w:p w14:paraId="48523F63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6568B04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117B8C81" w14:textId="77777777" w:rsidTr="001550EE">
        <w:tc>
          <w:tcPr>
            <w:tcW w:w="415" w:type="dxa"/>
          </w:tcPr>
          <w:p w14:paraId="0B46E1FE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9587489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4CF98A4D" w14:textId="77777777" w:rsidTr="001550EE">
        <w:tc>
          <w:tcPr>
            <w:tcW w:w="415" w:type="dxa"/>
          </w:tcPr>
          <w:p w14:paraId="4BC9F772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E26AE4D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1C3B8D02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339D41D2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32F2E2B1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A35F" w14:textId="77777777" w:rsidR="004434AD" w:rsidRDefault="004434AD" w:rsidP="005F02B9">
      <w:r>
        <w:separator/>
      </w:r>
    </w:p>
    <w:p w14:paraId="3B8034ED" w14:textId="77777777" w:rsidR="004434AD" w:rsidRDefault="004434AD" w:rsidP="005F02B9"/>
    <w:p w14:paraId="407B3187" w14:textId="77777777" w:rsidR="004434AD" w:rsidRDefault="004434AD" w:rsidP="005F02B9"/>
    <w:p w14:paraId="5127E22E" w14:textId="77777777" w:rsidR="004434AD" w:rsidRDefault="004434AD"/>
  </w:endnote>
  <w:endnote w:type="continuationSeparator" w:id="0">
    <w:p w14:paraId="2AA068E2" w14:textId="77777777" w:rsidR="004434AD" w:rsidRDefault="004434AD" w:rsidP="005F02B9">
      <w:r>
        <w:continuationSeparator/>
      </w:r>
    </w:p>
    <w:p w14:paraId="66E475D3" w14:textId="77777777" w:rsidR="004434AD" w:rsidRDefault="004434AD" w:rsidP="005F02B9"/>
    <w:p w14:paraId="65891AAF" w14:textId="77777777" w:rsidR="004434AD" w:rsidRDefault="004434AD" w:rsidP="005F02B9"/>
    <w:p w14:paraId="57D18F27" w14:textId="77777777" w:rsidR="004434AD" w:rsidRDefault="004434AD"/>
  </w:endnote>
  <w:endnote w:type="continuationNotice" w:id="1">
    <w:p w14:paraId="14AD54E4" w14:textId="77777777" w:rsidR="004434AD" w:rsidRDefault="004434AD">
      <w:pPr>
        <w:spacing w:before="0" w:after="0"/>
      </w:pPr>
    </w:p>
  </w:endnote>
  <w:endnote w:id="2">
    <w:p w14:paraId="3298D07C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2B82E7F6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580983B6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000EB191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4EBEAFFD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04724C1D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2FDEB56D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0DE2D59E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5229B8A8" w14:textId="77777777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A37E51D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49C98F7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871BBB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E5BFDDB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3CD4D99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A7CA47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723132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7DB259E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395FAE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97B80CF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E4A8063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BC22619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6AF2C0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617ECC0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314AA1D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EF24A87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BD65529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770AE16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13737E1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11C4E65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E8F2A9A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AAD0E1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4B03DEA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D7F8FAB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689ABA1" w14:textId="77777777" w:rsidR="00A52782" w:rsidRDefault="00A5278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C05F99" w14:textId="77777777" w:rsidR="00A52782" w:rsidRDefault="00A5278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F950F4C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7F2FC79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2F698D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1B268C4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1340335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2CD8327" w14:textId="77777777" w:rsidR="00B01849" w:rsidRDefault="00B01849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4C763C47" w14:textId="77777777" w:rsidR="00E76E04" w:rsidRDefault="00E76E04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408EBE1" w14:textId="77777777" w:rsidR="00E76E04" w:rsidRPr="00E76E04" w:rsidRDefault="00E76E04" w:rsidP="00E76E04">
      <w:pPr>
        <w:autoSpaceDE w:val="0"/>
        <w:autoSpaceDN w:val="0"/>
        <w:spacing w:before="73" w:after="0"/>
        <w:ind w:right="139"/>
        <w:jc w:val="center"/>
        <w:rPr>
          <w:rFonts w:ascii="Arial MT" w:eastAsia="Arial MT" w:hAnsi="Arial MT" w:cs="Arial MT"/>
          <w:iCs w:val="0"/>
          <w:sz w:val="28"/>
          <w:szCs w:val="28"/>
          <w:lang w:eastAsia="en-US"/>
        </w:rPr>
      </w:pPr>
      <w:r w:rsidRPr="00E76E04">
        <w:rPr>
          <w:rFonts w:ascii="Arial MT" w:eastAsia="Arial MT" w:hAnsi="Arial MT" w:cs="Arial MT"/>
          <w:iCs w:val="0"/>
          <w:sz w:val="28"/>
          <w:szCs w:val="28"/>
          <w:lang w:eastAsia="en-US"/>
        </w:rPr>
        <w:t>Klauzula</w:t>
      </w:r>
      <w:r w:rsidRPr="00E76E04">
        <w:rPr>
          <w:rFonts w:ascii="Arial MT" w:eastAsia="Arial MT" w:hAnsi="Arial MT" w:cs="Arial MT"/>
          <w:iCs w:val="0"/>
          <w:spacing w:val="-6"/>
          <w:sz w:val="28"/>
          <w:szCs w:val="28"/>
          <w:lang w:eastAsia="en-US"/>
        </w:rPr>
        <w:t xml:space="preserve"> </w:t>
      </w:r>
      <w:r w:rsidRPr="00E76E04">
        <w:rPr>
          <w:rFonts w:ascii="Arial MT" w:eastAsia="Arial MT" w:hAnsi="Arial MT" w:cs="Arial MT"/>
          <w:iCs w:val="0"/>
          <w:spacing w:val="-2"/>
          <w:sz w:val="28"/>
          <w:szCs w:val="28"/>
          <w:lang w:eastAsia="en-US"/>
        </w:rPr>
        <w:t>Informacyjna</w:t>
      </w:r>
    </w:p>
    <w:p w14:paraId="354DD335" w14:textId="77777777" w:rsidR="00E76E04" w:rsidRPr="00E76E04" w:rsidRDefault="00E76E04" w:rsidP="00E76E04">
      <w:pPr>
        <w:autoSpaceDE w:val="0"/>
        <w:autoSpaceDN w:val="0"/>
        <w:spacing w:after="0"/>
        <w:ind w:right="137"/>
        <w:jc w:val="center"/>
        <w:rPr>
          <w:rFonts w:ascii="Arial MT" w:eastAsia="Arial MT" w:hAnsi="Arial MT" w:cs="Arial MT"/>
          <w:iCs w:val="0"/>
          <w:sz w:val="28"/>
          <w:szCs w:val="28"/>
          <w:lang w:eastAsia="en-US"/>
        </w:rPr>
      </w:pPr>
      <w:r w:rsidRPr="00E76E04">
        <w:rPr>
          <w:rFonts w:ascii="Arial MT" w:eastAsia="Arial MT" w:hAnsi="Arial MT" w:cs="Arial MT"/>
          <w:iCs w:val="0"/>
          <w:spacing w:val="-4"/>
          <w:sz w:val="28"/>
          <w:szCs w:val="28"/>
          <w:lang w:eastAsia="en-US"/>
        </w:rPr>
        <w:t>dla</w:t>
      </w:r>
      <w:r w:rsidRPr="00E76E04">
        <w:rPr>
          <w:rFonts w:ascii="Arial MT" w:eastAsia="Arial MT" w:hAnsi="Arial MT" w:cs="Arial MT"/>
          <w:iCs w:val="0"/>
          <w:spacing w:val="-7"/>
          <w:sz w:val="28"/>
          <w:szCs w:val="28"/>
          <w:lang w:eastAsia="en-US"/>
        </w:rPr>
        <w:t xml:space="preserve"> </w:t>
      </w:r>
      <w:r w:rsidRPr="00E76E04">
        <w:rPr>
          <w:rFonts w:ascii="Arial MT" w:eastAsia="Arial MT" w:hAnsi="Arial MT" w:cs="Arial MT"/>
          <w:iCs w:val="0"/>
          <w:spacing w:val="-4"/>
          <w:sz w:val="28"/>
          <w:szCs w:val="28"/>
          <w:lang w:eastAsia="en-US"/>
        </w:rPr>
        <w:t>interesantów</w:t>
      </w:r>
      <w:r w:rsidRPr="00E76E04">
        <w:rPr>
          <w:rFonts w:ascii="Arial MT" w:eastAsia="Arial MT" w:hAnsi="Arial MT" w:cs="Arial MT"/>
          <w:iCs w:val="0"/>
          <w:spacing w:val="-9"/>
          <w:sz w:val="28"/>
          <w:szCs w:val="28"/>
          <w:lang w:eastAsia="en-US"/>
        </w:rPr>
        <w:t xml:space="preserve"> </w:t>
      </w:r>
      <w:r w:rsidRPr="00E76E04">
        <w:rPr>
          <w:rFonts w:ascii="Arial MT" w:eastAsia="Arial MT" w:hAnsi="Arial MT" w:cs="Arial MT"/>
          <w:iCs w:val="0"/>
          <w:spacing w:val="-4"/>
          <w:sz w:val="28"/>
          <w:szCs w:val="28"/>
          <w:lang w:eastAsia="en-US"/>
        </w:rPr>
        <w:t>Urzędu</w:t>
      </w:r>
      <w:r w:rsidRPr="00E76E04">
        <w:rPr>
          <w:rFonts w:ascii="Arial MT" w:eastAsia="Arial MT" w:hAnsi="Arial MT" w:cs="Arial MT"/>
          <w:iCs w:val="0"/>
          <w:spacing w:val="-9"/>
          <w:sz w:val="28"/>
          <w:szCs w:val="28"/>
          <w:lang w:eastAsia="en-US"/>
        </w:rPr>
        <w:t xml:space="preserve"> </w:t>
      </w:r>
      <w:r w:rsidRPr="00E76E04">
        <w:rPr>
          <w:rFonts w:ascii="Arial MT" w:eastAsia="Arial MT" w:hAnsi="Arial MT" w:cs="Arial MT"/>
          <w:iCs w:val="0"/>
          <w:spacing w:val="-4"/>
          <w:sz w:val="28"/>
          <w:szCs w:val="28"/>
          <w:lang w:eastAsia="en-US"/>
        </w:rPr>
        <w:t>Gminy</w:t>
      </w:r>
      <w:r w:rsidRPr="00E76E04">
        <w:rPr>
          <w:rFonts w:ascii="Arial MT" w:eastAsia="Arial MT" w:hAnsi="Arial MT" w:cs="Arial MT"/>
          <w:iCs w:val="0"/>
          <w:spacing w:val="-7"/>
          <w:sz w:val="28"/>
          <w:szCs w:val="28"/>
          <w:lang w:eastAsia="en-US"/>
        </w:rPr>
        <w:t xml:space="preserve"> </w:t>
      </w:r>
      <w:r w:rsidRPr="00E76E04">
        <w:rPr>
          <w:rFonts w:ascii="Arial MT" w:eastAsia="Arial MT" w:hAnsi="Arial MT" w:cs="Arial MT"/>
          <w:iCs w:val="0"/>
          <w:spacing w:val="-4"/>
          <w:sz w:val="28"/>
          <w:szCs w:val="28"/>
          <w:lang w:eastAsia="en-US"/>
        </w:rPr>
        <w:t>w</w:t>
      </w:r>
      <w:r w:rsidRPr="00E76E04">
        <w:rPr>
          <w:rFonts w:ascii="Arial MT" w:eastAsia="Arial MT" w:hAnsi="Arial MT" w:cs="Arial MT"/>
          <w:iCs w:val="0"/>
          <w:spacing w:val="-11"/>
          <w:sz w:val="28"/>
          <w:szCs w:val="28"/>
          <w:lang w:eastAsia="en-US"/>
        </w:rPr>
        <w:t xml:space="preserve"> </w:t>
      </w:r>
      <w:r w:rsidRPr="00E76E04">
        <w:rPr>
          <w:rFonts w:ascii="Arial MT" w:eastAsia="Arial MT" w:hAnsi="Arial MT" w:cs="Arial MT"/>
          <w:iCs w:val="0"/>
          <w:spacing w:val="-4"/>
          <w:sz w:val="28"/>
          <w:szCs w:val="28"/>
          <w:lang w:eastAsia="en-US"/>
        </w:rPr>
        <w:t>Koszarawie</w:t>
      </w:r>
    </w:p>
    <w:p w14:paraId="3626ABD5" w14:textId="77777777" w:rsidR="00E76E04" w:rsidRDefault="00E76E04" w:rsidP="00E76E04">
      <w:pPr>
        <w:pStyle w:val="Tekstpodstawowy"/>
        <w:spacing w:before="257"/>
        <w:ind w:left="0" w:right="0" w:firstLine="0"/>
        <w:jc w:val="left"/>
        <w:rPr>
          <w:sz w:val="28"/>
        </w:rPr>
      </w:pPr>
    </w:p>
    <w:p w14:paraId="049AE8A5" w14:textId="77777777" w:rsidR="00E76E04" w:rsidRDefault="00E76E04" w:rsidP="00E76E04">
      <w:pPr>
        <w:pStyle w:val="Tekstpodstawowy"/>
        <w:spacing w:before="1" w:line="276" w:lineRule="auto"/>
        <w:ind w:left="141" w:firstLine="0"/>
      </w:pPr>
      <w:r>
        <w:rPr>
          <w:spacing w:val="-2"/>
        </w:rPr>
        <w:t>Zgodnie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13</w:t>
      </w:r>
      <w:r>
        <w:rPr>
          <w:spacing w:val="-10"/>
        </w:rPr>
        <w:t xml:space="preserve"> </w:t>
      </w:r>
      <w:r>
        <w:rPr>
          <w:spacing w:val="-2"/>
        </w:rPr>
        <w:t>ust.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7"/>
        </w:rPr>
        <w:t xml:space="preserve"> </w:t>
      </w:r>
      <w:r>
        <w:rPr>
          <w:spacing w:val="-2"/>
        </w:rPr>
        <w:t>Rozporządzenie</w:t>
      </w:r>
      <w:r>
        <w:rPr>
          <w:spacing w:val="-7"/>
        </w:rPr>
        <w:t xml:space="preserve"> </w:t>
      </w:r>
      <w:r>
        <w:rPr>
          <w:spacing w:val="-2"/>
        </w:rPr>
        <w:t>Parlamentu</w:t>
      </w:r>
      <w:r>
        <w:rPr>
          <w:spacing w:val="-10"/>
        </w:rPr>
        <w:t xml:space="preserve"> </w:t>
      </w:r>
      <w:r>
        <w:rPr>
          <w:spacing w:val="-2"/>
        </w:rPr>
        <w:t>Europejskiego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Rady</w:t>
      </w:r>
      <w:r>
        <w:rPr>
          <w:spacing w:val="-7"/>
        </w:rPr>
        <w:t xml:space="preserve"> </w:t>
      </w:r>
      <w:r>
        <w:rPr>
          <w:spacing w:val="-2"/>
        </w:rPr>
        <w:t>(UE)</w:t>
      </w:r>
      <w:r>
        <w:rPr>
          <w:spacing w:val="-6"/>
        </w:rPr>
        <w:t xml:space="preserve"> </w:t>
      </w:r>
      <w:r>
        <w:rPr>
          <w:spacing w:val="-2"/>
        </w:rPr>
        <w:t>2016/679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 xml:space="preserve">dnia </w:t>
      </w:r>
      <w:r>
        <w:t>27 kwietnia 2016 r. w sprawie ochrony osób fizycznych w związku z przetwarzaniem danych osobowych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swobodnego</w:t>
      </w:r>
      <w:r>
        <w:rPr>
          <w:spacing w:val="-9"/>
        </w:rPr>
        <w:t xml:space="preserve"> </w:t>
      </w:r>
      <w:r>
        <w:t>przepływu</w:t>
      </w:r>
      <w:r>
        <w:rPr>
          <w:spacing w:val="-9"/>
        </w:rPr>
        <w:t xml:space="preserve"> </w:t>
      </w:r>
      <w:r>
        <w:t>takich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uchylenia</w:t>
      </w:r>
      <w:r>
        <w:rPr>
          <w:spacing w:val="-9"/>
        </w:rPr>
        <w:t xml:space="preserve"> </w:t>
      </w:r>
      <w:r>
        <w:t>dyrektywy</w:t>
      </w:r>
      <w:r>
        <w:rPr>
          <w:spacing w:val="-8"/>
        </w:rPr>
        <w:t xml:space="preserve"> </w:t>
      </w:r>
      <w:r>
        <w:t>95/46/WE (ogólne</w:t>
      </w:r>
      <w:r>
        <w:rPr>
          <w:spacing w:val="-10"/>
        </w:rPr>
        <w:t xml:space="preserve"> </w:t>
      </w:r>
      <w:r>
        <w:t>rozporządzenie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ochronie</w:t>
      </w:r>
      <w:r>
        <w:rPr>
          <w:spacing w:val="-10"/>
        </w:rPr>
        <w:t xml:space="preserve"> </w:t>
      </w:r>
      <w:r>
        <w:t>danych)</w:t>
      </w:r>
      <w:r>
        <w:rPr>
          <w:spacing w:val="-11"/>
        </w:rPr>
        <w:t xml:space="preserve"> </w:t>
      </w:r>
      <w:r>
        <w:t>zwanego</w:t>
      </w:r>
      <w:r>
        <w:rPr>
          <w:spacing w:val="-10"/>
        </w:rPr>
        <w:t xml:space="preserve"> </w:t>
      </w:r>
      <w:r>
        <w:t>dalej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skrócie</w:t>
      </w:r>
      <w:r>
        <w:rPr>
          <w:spacing w:val="-10"/>
        </w:rPr>
        <w:t xml:space="preserve"> </w:t>
      </w:r>
      <w:r>
        <w:t>„RODO”,</w:t>
      </w:r>
      <w:r>
        <w:rPr>
          <w:spacing w:val="-11"/>
        </w:rPr>
        <w:t xml:space="preserve"> </w:t>
      </w:r>
      <w:r>
        <w:t>informujemy,</w:t>
      </w:r>
      <w:r>
        <w:rPr>
          <w:spacing w:val="-11"/>
        </w:rPr>
        <w:t xml:space="preserve"> </w:t>
      </w:r>
      <w:r>
        <w:t>że:</w:t>
      </w:r>
    </w:p>
    <w:p w14:paraId="45DBA263" w14:textId="77777777" w:rsidR="00E76E04" w:rsidRDefault="00E76E04" w:rsidP="00E76E04">
      <w:pPr>
        <w:pStyle w:val="Akapitzlist"/>
        <w:numPr>
          <w:ilvl w:val="0"/>
          <w:numId w:val="20"/>
        </w:numPr>
        <w:tabs>
          <w:tab w:val="left" w:pos="718"/>
          <w:tab w:val="left" w:pos="720"/>
        </w:tabs>
        <w:autoSpaceDE w:val="0"/>
        <w:autoSpaceDN w:val="0"/>
        <w:spacing w:before="242" w:after="0" w:line="268" w:lineRule="auto"/>
        <w:ind w:right="137"/>
        <w:jc w:val="both"/>
      </w:pPr>
      <w:r>
        <w:rPr>
          <w:sz w:val="22"/>
        </w:rPr>
        <w:t xml:space="preserve">Administratorem Pani/Pana danych osobowych jest Gmina Koszarawa (Koszarawa 17, 34- 332 Koszarawa), w imieniu której zadania realizuje Wójt Gminy Koszarawa; </w:t>
      </w:r>
      <w:hyperlink r:id="rId1">
        <w:r>
          <w:rPr>
            <w:color w:val="467885"/>
            <w:sz w:val="22"/>
            <w:u w:val="single" w:color="467885"/>
          </w:rPr>
          <w:t>https://gminakoszarawa.pl</w:t>
        </w:r>
        <w:r>
          <w:rPr>
            <w:sz w:val="22"/>
          </w:rPr>
          <w:t>,</w:t>
        </w:r>
      </w:hyperlink>
      <w:r>
        <w:rPr>
          <w:sz w:val="22"/>
        </w:rPr>
        <w:t xml:space="preserve"> e-mail: </w:t>
      </w:r>
      <w:hyperlink r:id="rId2">
        <w:r>
          <w:rPr>
            <w:color w:val="467885"/>
            <w:sz w:val="22"/>
            <w:u w:val="single" w:color="467885"/>
          </w:rPr>
          <w:t>ugkoszarawa@gminakoszarawa.pl</w:t>
        </w:r>
      </w:hyperlink>
      <w:r>
        <w:rPr>
          <w:sz w:val="22"/>
        </w:rPr>
        <w:t>,</w:t>
      </w:r>
    </w:p>
    <w:p w14:paraId="15F17C65" w14:textId="77777777" w:rsidR="00E76E04" w:rsidRDefault="00E76E04" w:rsidP="00E76E04">
      <w:pPr>
        <w:pStyle w:val="Tekstpodstawowy"/>
        <w:spacing w:before="7" w:line="276" w:lineRule="auto"/>
        <w:ind w:firstLine="0"/>
      </w:pPr>
      <w:r>
        <w:t xml:space="preserve">Administrator wyznaczył Inspektora ochrony danych osobowych, z którym można się skontaktować pod adresem siedziby Administratora lub pod adresem e-poczty: </w:t>
      </w:r>
      <w:hyperlink r:id="rId3">
        <w:r>
          <w:rPr>
            <w:color w:val="467885"/>
            <w:spacing w:val="-2"/>
            <w:u w:val="single" w:color="467885"/>
          </w:rPr>
          <w:t>iod@gminakoszarawa.pl</w:t>
        </w:r>
      </w:hyperlink>
    </w:p>
    <w:p w14:paraId="6C3DECA8" w14:textId="77777777" w:rsidR="00E76E04" w:rsidRDefault="00E76E04" w:rsidP="00E76E04">
      <w:pPr>
        <w:pStyle w:val="Akapitzlist"/>
        <w:numPr>
          <w:ilvl w:val="0"/>
          <w:numId w:val="20"/>
        </w:numPr>
        <w:tabs>
          <w:tab w:val="left" w:pos="718"/>
        </w:tabs>
        <w:autoSpaceDE w:val="0"/>
        <w:autoSpaceDN w:val="0"/>
        <w:spacing w:before="3" w:after="0"/>
        <w:ind w:left="718" w:hanging="358"/>
        <w:jc w:val="both"/>
      </w:pPr>
      <w:r>
        <w:rPr>
          <w:spacing w:val="-6"/>
          <w:sz w:val="22"/>
        </w:rPr>
        <w:t>Pani/Pana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dane</w:t>
      </w:r>
      <w:r>
        <w:rPr>
          <w:spacing w:val="-1"/>
          <w:sz w:val="22"/>
        </w:rPr>
        <w:t xml:space="preserve"> </w:t>
      </w:r>
      <w:r>
        <w:rPr>
          <w:spacing w:val="-6"/>
          <w:sz w:val="22"/>
        </w:rPr>
        <w:t>osobowe</w:t>
      </w:r>
      <w:r>
        <w:rPr>
          <w:sz w:val="22"/>
        </w:rPr>
        <w:t xml:space="preserve"> </w:t>
      </w:r>
      <w:r>
        <w:rPr>
          <w:spacing w:val="-6"/>
          <w:sz w:val="22"/>
        </w:rPr>
        <w:t>przetwarzane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będą</w:t>
      </w:r>
      <w:r>
        <w:rPr>
          <w:sz w:val="22"/>
        </w:rPr>
        <w:t xml:space="preserve"> </w:t>
      </w:r>
      <w:r>
        <w:rPr>
          <w:spacing w:val="-6"/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podstawie</w:t>
      </w:r>
    </w:p>
    <w:p w14:paraId="1EACCB31" w14:textId="77777777" w:rsidR="00E76E04" w:rsidRDefault="00E76E04" w:rsidP="00E76E04">
      <w:pPr>
        <w:pStyle w:val="Akapitzlist"/>
        <w:numPr>
          <w:ilvl w:val="1"/>
          <w:numId w:val="20"/>
        </w:numPr>
        <w:tabs>
          <w:tab w:val="left" w:pos="1438"/>
          <w:tab w:val="left" w:pos="1440"/>
        </w:tabs>
        <w:autoSpaceDE w:val="0"/>
        <w:autoSpaceDN w:val="0"/>
        <w:spacing w:before="22" w:after="0" w:line="278" w:lineRule="auto"/>
        <w:ind w:right="136"/>
        <w:jc w:val="both"/>
      </w:pPr>
      <w:r>
        <w:rPr>
          <w:sz w:val="22"/>
        </w:rPr>
        <w:t xml:space="preserve">art. 6 ust. 1 lit. c RODO w celu realizowania prawnego obowiązku ciążącego na </w:t>
      </w:r>
      <w:r>
        <w:rPr>
          <w:spacing w:val="-2"/>
          <w:sz w:val="22"/>
        </w:rPr>
        <w:t>Administratorze,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bądź</w:t>
      </w:r>
    </w:p>
    <w:p w14:paraId="65FBC87A" w14:textId="77777777" w:rsidR="00E76E04" w:rsidRDefault="00E76E04" w:rsidP="00E76E04">
      <w:pPr>
        <w:pStyle w:val="Akapitzlist"/>
        <w:numPr>
          <w:ilvl w:val="1"/>
          <w:numId w:val="20"/>
        </w:numPr>
        <w:tabs>
          <w:tab w:val="left" w:pos="1438"/>
          <w:tab w:val="left" w:pos="1440"/>
        </w:tabs>
        <w:autoSpaceDE w:val="0"/>
        <w:autoSpaceDN w:val="0"/>
        <w:spacing w:before="0" w:after="0" w:line="276" w:lineRule="auto"/>
        <w:ind w:right="137"/>
        <w:jc w:val="both"/>
      </w:pPr>
      <w:r>
        <w:rPr>
          <w:sz w:val="22"/>
        </w:rPr>
        <w:t xml:space="preserve">art. 6 ust. 1 lit. e RODO w celu wykonania zadania realizowanego w interesie publicznym lub w ramach sprawowania władzy publicznej powierzonej </w:t>
      </w:r>
      <w:r>
        <w:rPr>
          <w:spacing w:val="-2"/>
          <w:sz w:val="22"/>
        </w:rPr>
        <w:t>Administratorowi.</w:t>
      </w:r>
    </w:p>
    <w:p w14:paraId="0746DA93" w14:textId="77777777" w:rsidR="00E76E04" w:rsidRDefault="00E76E04" w:rsidP="00E76E04">
      <w:pPr>
        <w:pStyle w:val="Akapitzlist"/>
        <w:numPr>
          <w:ilvl w:val="1"/>
          <w:numId w:val="20"/>
        </w:numPr>
        <w:tabs>
          <w:tab w:val="left" w:pos="1439"/>
        </w:tabs>
        <w:autoSpaceDE w:val="0"/>
        <w:autoSpaceDN w:val="0"/>
        <w:spacing w:before="0" w:after="0" w:line="251" w:lineRule="exact"/>
        <w:ind w:left="1439" w:hanging="359"/>
        <w:jc w:val="both"/>
      </w:pPr>
      <w:r>
        <w:rPr>
          <w:sz w:val="22"/>
        </w:rPr>
        <w:t>art.</w:t>
      </w:r>
      <w:r>
        <w:rPr>
          <w:spacing w:val="-11"/>
          <w:sz w:val="22"/>
        </w:rPr>
        <w:t xml:space="preserve"> </w:t>
      </w:r>
      <w:r>
        <w:rPr>
          <w:sz w:val="22"/>
        </w:rPr>
        <w:t>6</w:t>
      </w:r>
      <w:r>
        <w:rPr>
          <w:spacing w:val="-14"/>
          <w:sz w:val="22"/>
        </w:rPr>
        <w:t xml:space="preserve"> </w:t>
      </w:r>
      <w:r>
        <w:rPr>
          <w:sz w:val="22"/>
        </w:rPr>
        <w:t>ust.</w:t>
      </w:r>
      <w:r>
        <w:rPr>
          <w:spacing w:val="-11"/>
          <w:sz w:val="22"/>
        </w:rPr>
        <w:t xml:space="preserve"> </w:t>
      </w:r>
      <w:r>
        <w:rPr>
          <w:sz w:val="22"/>
        </w:rPr>
        <w:t>1.</w:t>
      </w:r>
      <w:r>
        <w:rPr>
          <w:spacing w:val="-10"/>
          <w:sz w:val="22"/>
        </w:rPr>
        <w:t xml:space="preserve"> </w:t>
      </w:r>
      <w:r>
        <w:rPr>
          <w:sz w:val="22"/>
        </w:rPr>
        <w:t>lit.</w:t>
      </w:r>
      <w:r>
        <w:rPr>
          <w:spacing w:val="-11"/>
          <w:sz w:val="22"/>
        </w:rPr>
        <w:t xml:space="preserve"> </w:t>
      </w:r>
      <w:r>
        <w:rPr>
          <w:sz w:val="22"/>
        </w:rPr>
        <w:t>a</w:t>
      </w:r>
      <w:r>
        <w:rPr>
          <w:spacing w:val="-14"/>
          <w:sz w:val="22"/>
        </w:rPr>
        <w:t xml:space="preserve"> </w:t>
      </w:r>
      <w:r>
        <w:rPr>
          <w:sz w:val="22"/>
        </w:rPr>
        <w:t>RODO</w:t>
      </w:r>
      <w:r>
        <w:rPr>
          <w:spacing w:val="-10"/>
          <w:sz w:val="22"/>
        </w:rPr>
        <w:t xml:space="preserve"> </w:t>
      </w:r>
      <w:r>
        <w:rPr>
          <w:sz w:val="22"/>
        </w:rPr>
        <w:t>—</w:t>
      </w:r>
      <w:r>
        <w:rPr>
          <w:spacing w:val="-12"/>
          <w:sz w:val="22"/>
        </w:rPr>
        <w:t xml:space="preserve"> </w:t>
      </w:r>
      <w:r>
        <w:rPr>
          <w:sz w:val="22"/>
        </w:rPr>
        <w:t>jeżeli</w:t>
      </w:r>
      <w:r>
        <w:rPr>
          <w:spacing w:val="-12"/>
          <w:sz w:val="22"/>
        </w:rPr>
        <w:t xml:space="preserve"> </w:t>
      </w:r>
      <w:r>
        <w:rPr>
          <w:sz w:val="22"/>
        </w:rPr>
        <w:t>taka</w:t>
      </w:r>
      <w:r>
        <w:rPr>
          <w:spacing w:val="-14"/>
          <w:sz w:val="22"/>
        </w:rPr>
        <w:t xml:space="preserve"> </w:t>
      </w:r>
      <w:r>
        <w:rPr>
          <w:sz w:val="22"/>
        </w:rPr>
        <w:t>zgoda</w:t>
      </w:r>
      <w:r>
        <w:rPr>
          <w:spacing w:val="-14"/>
          <w:sz w:val="22"/>
        </w:rPr>
        <w:t xml:space="preserve"> </w:t>
      </w:r>
      <w:r>
        <w:rPr>
          <w:sz w:val="22"/>
        </w:rPr>
        <w:t>została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wyrażona,</w:t>
      </w:r>
    </w:p>
    <w:p w14:paraId="443BDC3E" w14:textId="77777777" w:rsidR="00E76E04" w:rsidRDefault="00E76E04" w:rsidP="00E76E04">
      <w:pPr>
        <w:pStyle w:val="Akapitzlist"/>
        <w:numPr>
          <w:ilvl w:val="1"/>
          <w:numId w:val="20"/>
        </w:numPr>
        <w:tabs>
          <w:tab w:val="left" w:pos="1438"/>
          <w:tab w:val="left" w:pos="1440"/>
        </w:tabs>
        <w:autoSpaceDE w:val="0"/>
        <w:autoSpaceDN w:val="0"/>
        <w:spacing w:before="36" w:after="0" w:line="276" w:lineRule="auto"/>
        <w:ind w:right="140"/>
        <w:jc w:val="both"/>
      </w:pPr>
      <w:r>
        <w:rPr>
          <w:sz w:val="22"/>
        </w:rPr>
        <w:t>art. 6 ust. 1 lit. b RODO – jeżeli jest Pani/Pan stroną zawartej w</w:t>
      </w:r>
      <w:r>
        <w:rPr>
          <w:spacing w:val="-6"/>
          <w:sz w:val="22"/>
        </w:rPr>
        <w:t xml:space="preserve"> </w:t>
      </w:r>
      <w:r>
        <w:rPr>
          <w:sz w:val="22"/>
        </w:rPr>
        <w:t>Administratorem umowy a przetwarzanie danych jest niezbędne do realizacji i monitorowania przebiegu tej umowy.</w:t>
      </w:r>
    </w:p>
    <w:p w14:paraId="477D221F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1" w:after="0" w:line="268" w:lineRule="auto"/>
        <w:ind w:right="140"/>
        <w:jc w:val="both"/>
      </w:pPr>
      <w:r>
        <w:rPr>
          <w:sz w:val="22"/>
        </w:rPr>
        <w:t>Odbiorcą Pani/Pana danych osobowych będą podmioty upoważnione na podstawie przepisów prawa oraz podmioty przetwarzające dane osobowe na podstawie stosownych umów podpisanych z Administratorem i na jego polecenie.</w:t>
      </w:r>
    </w:p>
    <w:p w14:paraId="2692D2CF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8" w:after="0" w:line="268" w:lineRule="auto"/>
        <w:ind w:right="139"/>
        <w:jc w:val="both"/>
      </w:pPr>
      <w:r>
        <w:rPr>
          <w:spacing w:val="-4"/>
          <w:sz w:val="22"/>
        </w:rPr>
        <w:t>Pani/Pana dane osobowe będą przechowywane jedynie przez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okres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niezbędny do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 xml:space="preserve">realizacji </w:t>
      </w:r>
      <w:r>
        <w:rPr>
          <w:sz w:val="22"/>
        </w:rPr>
        <w:t>wskazanego powyżej celu przetwarzania, w tym również obowiązku archiwizacyjnego wynikającego z przepisów prawa.</w:t>
      </w:r>
    </w:p>
    <w:p w14:paraId="69AE16FA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9" w:after="0" w:line="261" w:lineRule="auto"/>
        <w:ind w:right="141"/>
        <w:jc w:val="both"/>
      </w:pPr>
      <w:r>
        <w:rPr>
          <w:sz w:val="22"/>
        </w:rPr>
        <w:t>W granicach przewidzianych prawem posiada Pani/Pan prawo dostępu do treści swoich danych, ich sprostowania, usunięcia, ograniczenia przetwarzania oraz przenoszenia.</w:t>
      </w:r>
    </w:p>
    <w:p w14:paraId="56B47579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17" w:after="0" w:line="271" w:lineRule="auto"/>
        <w:ind w:right="139"/>
        <w:jc w:val="both"/>
      </w:pPr>
      <w:r>
        <w:rPr>
          <w:color w:val="333333"/>
          <w:spacing w:val="-2"/>
          <w:sz w:val="22"/>
        </w:rPr>
        <w:t>Jeżeli</w:t>
      </w:r>
      <w:r>
        <w:rPr>
          <w:color w:val="333333"/>
          <w:spacing w:val="-13"/>
          <w:sz w:val="22"/>
        </w:rPr>
        <w:t xml:space="preserve"> </w:t>
      </w:r>
      <w:r>
        <w:rPr>
          <w:color w:val="333333"/>
          <w:spacing w:val="-2"/>
          <w:sz w:val="22"/>
        </w:rPr>
        <w:t>przetwarzanie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odbywa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się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na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podstawie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pacing w:val="-2"/>
          <w:sz w:val="22"/>
        </w:rPr>
        <w:t>zgody,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pacing w:val="-2"/>
          <w:sz w:val="22"/>
        </w:rPr>
        <w:t>o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której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pacing w:val="-2"/>
          <w:sz w:val="22"/>
        </w:rPr>
        <w:t>art.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pacing w:val="-2"/>
          <w:sz w:val="22"/>
        </w:rPr>
        <w:t>6</w:t>
      </w:r>
      <w:r>
        <w:rPr>
          <w:color w:val="333333"/>
          <w:spacing w:val="-13"/>
          <w:sz w:val="22"/>
        </w:rPr>
        <w:t xml:space="preserve"> </w:t>
      </w:r>
      <w:r>
        <w:rPr>
          <w:color w:val="333333"/>
          <w:spacing w:val="-2"/>
          <w:sz w:val="22"/>
        </w:rPr>
        <w:t>ust.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pacing w:val="-2"/>
          <w:sz w:val="22"/>
        </w:rPr>
        <w:t>1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lit.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pacing w:val="-2"/>
          <w:sz w:val="22"/>
        </w:rPr>
        <w:t>a)</w:t>
      </w:r>
      <w:r>
        <w:rPr>
          <w:color w:val="333333"/>
          <w:spacing w:val="-13"/>
          <w:sz w:val="22"/>
        </w:rPr>
        <w:t xml:space="preserve"> </w:t>
      </w:r>
      <w:r>
        <w:rPr>
          <w:color w:val="333333"/>
          <w:spacing w:val="-2"/>
          <w:sz w:val="22"/>
        </w:rPr>
        <w:t>lub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>art.</w:t>
      </w:r>
      <w:r>
        <w:rPr>
          <w:color w:val="333333"/>
          <w:spacing w:val="-13"/>
          <w:sz w:val="22"/>
        </w:rPr>
        <w:t xml:space="preserve"> </w:t>
      </w:r>
      <w:r>
        <w:rPr>
          <w:color w:val="333333"/>
          <w:spacing w:val="-2"/>
          <w:sz w:val="22"/>
        </w:rPr>
        <w:t>9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pacing w:val="-2"/>
          <w:sz w:val="22"/>
        </w:rPr>
        <w:t xml:space="preserve">ust. </w:t>
      </w:r>
      <w:r>
        <w:rPr>
          <w:color w:val="333333"/>
          <w:sz w:val="22"/>
        </w:rPr>
        <w:t>2</w:t>
      </w:r>
      <w:r>
        <w:rPr>
          <w:color w:val="333333"/>
          <w:spacing w:val="-7"/>
          <w:sz w:val="22"/>
        </w:rPr>
        <w:t xml:space="preserve"> </w:t>
      </w:r>
      <w:r>
        <w:rPr>
          <w:color w:val="333333"/>
          <w:sz w:val="22"/>
        </w:rPr>
        <w:t>lit.</w:t>
      </w:r>
      <w:r>
        <w:rPr>
          <w:color w:val="333333"/>
          <w:spacing w:val="-6"/>
          <w:sz w:val="22"/>
        </w:rPr>
        <w:t xml:space="preserve"> </w:t>
      </w:r>
      <w:r>
        <w:rPr>
          <w:color w:val="333333"/>
          <w:sz w:val="22"/>
        </w:rPr>
        <w:t>a)</w:t>
      </w:r>
      <w:r>
        <w:rPr>
          <w:color w:val="333333"/>
          <w:spacing w:val="-8"/>
          <w:sz w:val="22"/>
        </w:rPr>
        <w:t xml:space="preserve"> </w:t>
      </w:r>
      <w:r>
        <w:rPr>
          <w:color w:val="333333"/>
          <w:sz w:val="22"/>
        </w:rPr>
        <w:t>RODO</w:t>
      </w:r>
      <w:r>
        <w:rPr>
          <w:color w:val="333333"/>
          <w:spacing w:val="-8"/>
          <w:sz w:val="22"/>
        </w:rPr>
        <w:t xml:space="preserve"> </w:t>
      </w:r>
      <w:r>
        <w:rPr>
          <w:color w:val="333333"/>
          <w:sz w:val="22"/>
        </w:rPr>
        <w:t>—</w:t>
      </w:r>
      <w:r>
        <w:rPr>
          <w:color w:val="333333"/>
          <w:spacing w:val="-7"/>
          <w:sz w:val="22"/>
        </w:rPr>
        <w:t xml:space="preserve"> </w:t>
      </w:r>
      <w:r>
        <w:rPr>
          <w:color w:val="333333"/>
          <w:sz w:val="22"/>
        </w:rPr>
        <w:t>Przysługuje</w:t>
      </w:r>
      <w:r>
        <w:rPr>
          <w:color w:val="333333"/>
          <w:spacing w:val="-7"/>
          <w:sz w:val="22"/>
        </w:rPr>
        <w:t xml:space="preserve"> </w:t>
      </w:r>
      <w:r>
        <w:rPr>
          <w:color w:val="333333"/>
          <w:sz w:val="22"/>
        </w:rPr>
        <w:t>Pani/Panu</w:t>
      </w:r>
      <w:r>
        <w:rPr>
          <w:color w:val="333333"/>
          <w:spacing w:val="-6"/>
          <w:sz w:val="22"/>
        </w:rPr>
        <w:t xml:space="preserve"> </w:t>
      </w:r>
      <w:r>
        <w:rPr>
          <w:color w:val="333333"/>
          <w:sz w:val="22"/>
        </w:rPr>
        <w:t>prawie</w:t>
      </w:r>
      <w:r>
        <w:rPr>
          <w:color w:val="333333"/>
          <w:spacing w:val="-7"/>
          <w:sz w:val="22"/>
        </w:rPr>
        <w:t xml:space="preserve"> </w:t>
      </w:r>
      <w:r>
        <w:rPr>
          <w:color w:val="333333"/>
          <w:sz w:val="22"/>
        </w:rPr>
        <w:t>do</w:t>
      </w:r>
      <w:r>
        <w:rPr>
          <w:color w:val="333333"/>
          <w:spacing w:val="-8"/>
          <w:sz w:val="22"/>
        </w:rPr>
        <w:t xml:space="preserve"> </w:t>
      </w:r>
      <w:r>
        <w:rPr>
          <w:color w:val="333333"/>
          <w:sz w:val="22"/>
        </w:rPr>
        <w:t>cofnięcia</w:t>
      </w:r>
      <w:r>
        <w:rPr>
          <w:color w:val="333333"/>
          <w:spacing w:val="-7"/>
          <w:sz w:val="22"/>
        </w:rPr>
        <w:t xml:space="preserve"> </w:t>
      </w:r>
      <w:r>
        <w:rPr>
          <w:color w:val="333333"/>
          <w:sz w:val="22"/>
        </w:rPr>
        <w:t>zgody</w:t>
      </w:r>
      <w:r>
        <w:rPr>
          <w:color w:val="333333"/>
          <w:spacing w:val="-7"/>
          <w:sz w:val="22"/>
        </w:rPr>
        <w:t xml:space="preserve"> </w:t>
      </w:r>
      <w:r>
        <w:rPr>
          <w:color w:val="333333"/>
          <w:sz w:val="22"/>
        </w:rPr>
        <w:t>w</w:t>
      </w:r>
      <w:r>
        <w:rPr>
          <w:color w:val="333333"/>
          <w:spacing w:val="-8"/>
          <w:sz w:val="22"/>
        </w:rPr>
        <w:t xml:space="preserve"> </w:t>
      </w:r>
      <w:r>
        <w:rPr>
          <w:color w:val="333333"/>
          <w:sz w:val="22"/>
        </w:rPr>
        <w:t>dowolnym</w:t>
      </w:r>
      <w:r>
        <w:rPr>
          <w:color w:val="333333"/>
          <w:spacing w:val="-6"/>
          <w:sz w:val="22"/>
        </w:rPr>
        <w:t xml:space="preserve"> </w:t>
      </w:r>
      <w:r>
        <w:rPr>
          <w:color w:val="333333"/>
          <w:sz w:val="22"/>
        </w:rPr>
        <w:t>momencie bez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z w:val="22"/>
        </w:rPr>
        <w:t>wpływu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z w:val="22"/>
        </w:rPr>
        <w:t>na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z w:val="22"/>
        </w:rPr>
        <w:t>zgodność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z w:val="22"/>
        </w:rPr>
        <w:t>z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z w:val="22"/>
        </w:rPr>
        <w:t>prawem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z w:val="22"/>
        </w:rPr>
        <w:t>przetwarzania,</w:t>
      </w:r>
      <w:r>
        <w:rPr>
          <w:color w:val="333333"/>
          <w:spacing w:val="-10"/>
          <w:sz w:val="22"/>
        </w:rPr>
        <w:t xml:space="preserve"> </w:t>
      </w:r>
      <w:r>
        <w:rPr>
          <w:color w:val="333333"/>
          <w:sz w:val="22"/>
        </w:rPr>
        <w:t>którego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z w:val="22"/>
        </w:rPr>
        <w:t>dokonano</w:t>
      </w:r>
      <w:r>
        <w:rPr>
          <w:color w:val="333333"/>
          <w:spacing w:val="-12"/>
          <w:sz w:val="22"/>
        </w:rPr>
        <w:t xml:space="preserve"> </w:t>
      </w:r>
      <w:r>
        <w:rPr>
          <w:color w:val="333333"/>
          <w:sz w:val="22"/>
        </w:rPr>
        <w:t>na</w:t>
      </w:r>
      <w:r>
        <w:rPr>
          <w:color w:val="333333"/>
          <w:spacing w:val="-13"/>
          <w:sz w:val="22"/>
        </w:rPr>
        <w:t xml:space="preserve"> </w:t>
      </w:r>
      <w:r>
        <w:rPr>
          <w:color w:val="333333"/>
          <w:sz w:val="22"/>
        </w:rPr>
        <w:t>podstawie</w:t>
      </w:r>
      <w:r>
        <w:rPr>
          <w:color w:val="333333"/>
          <w:spacing w:val="-11"/>
          <w:sz w:val="22"/>
        </w:rPr>
        <w:t xml:space="preserve"> </w:t>
      </w:r>
      <w:r>
        <w:rPr>
          <w:color w:val="333333"/>
          <w:sz w:val="22"/>
        </w:rPr>
        <w:t>zgody przed jej cofnięciem;</w:t>
      </w:r>
    </w:p>
    <w:p w14:paraId="640B7813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6" w:after="0" w:line="268" w:lineRule="auto"/>
        <w:ind w:right="141"/>
        <w:jc w:val="both"/>
      </w:pPr>
      <w:r>
        <w:rPr>
          <w:sz w:val="22"/>
        </w:rPr>
        <w:t xml:space="preserve">W przypadku uznania, iż przetwarzanie Pani/Pana danych osobowych narusza przepisy RODO, posiada Pani/Pan prawo wniesienia skargi do Prezesa Urzędu Ochrony Danych </w:t>
      </w:r>
      <w:r>
        <w:rPr>
          <w:spacing w:val="-2"/>
          <w:sz w:val="22"/>
        </w:rPr>
        <w:t>Osobowych</w:t>
      </w:r>
    </w:p>
    <w:p w14:paraId="270A57EE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8" w:after="0" w:line="268" w:lineRule="auto"/>
        <w:ind w:right="140"/>
        <w:jc w:val="both"/>
      </w:pPr>
      <w:r>
        <w:rPr>
          <w:sz w:val="22"/>
        </w:rPr>
        <w:t>Podanie przez Panią/Pana danych osobowych jest dobrowolne, ale odmowa ich podania powoduje</w:t>
      </w:r>
      <w:r>
        <w:rPr>
          <w:spacing w:val="-16"/>
          <w:sz w:val="22"/>
        </w:rPr>
        <w:t xml:space="preserve"> </w:t>
      </w:r>
      <w:r>
        <w:rPr>
          <w:sz w:val="22"/>
        </w:rPr>
        <w:t>brak</w:t>
      </w:r>
      <w:r>
        <w:rPr>
          <w:spacing w:val="-15"/>
          <w:sz w:val="22"/>
        </w:rPr>
        <w:t xml:space="preserve"> </w:t>
      </w:r>
      <w:r>
        <w:rPr>
          <w:sz w:val="22"/>
        </w:rPr>
        <w:t>możliwości</w:t>
      </w:r>
      <w:r>
        <w:rPr>
          <w:spacing w:val="-15"/>
          <w:sz w:val="22"/>
        </w:rPr>
        <w:t xml:space="preserve"> </w:t>
      </w:r>
      <w:r>
        <w:rPr>
          <w:sz w:val="22"/>
        </w:rPr>
        <w:t>prowadzenia</w:t>
      </w:r>
      <w:r>
        <w:rPr>
          <w:spacing w:val="-14"/>
          <w:sz w:val="22"/>
        </w:rPr>
        <w:t xml:space="preserve"> </w:t>
      </w:r>
      <w:r>
        <w:rPr>
          <w:sz w:val="22"/>
        </w:rPr>
        <w:t>sprawy</w:t>
      </w:r>
      <w:r>
        <w:rPr>
          <w:spacing w:val="-15"/>
          <w:sz w:val="22"/>
        </w:rPr>
        <w:t xml:space="preserve"> </w:t>
      </w:r>
      <w:r>
        <w:rPr>
          <w:sz w:val="22"/>
        </w:rPr>
        <w:t>w</w:t>
      </w:r>
      <w:r>
        <w:rPr>
          <w:spacing w:val="-15"/>
          <w:sz w:val="22"/>
        </w:rPr>
        <w:t xml:space="preserve"> </w:t>
      </w:r>
      <w:r>
        <w:rPr>
          <w:sz w:val="22"/>
        </w:rPr>
        <w:t>Urzędzie</w:t>
      </w:r>
      <w:r>
        <w:rPr>
          <w:spacing w:val="-16"/>
          <w:sz w:val="22"/>
        </w:rPr>
        <w:t xml:space="preserve"> </w:t>
      </w:r>
      <w:r>
        <w:rPr>
          <w:sz w:val="22"/>
        </w:rPr>
        <w:t>Gminy</w:t>
      </w:r>
      <w:r>
        <w:rPr>
          <w:spacing w:val="-14"/>
          <w:sz w:val="22"/>
        </w:rPr>
        <w:t xml:space="preserve"> </w:t>
      </w:r>
      <w:r>
        <w:rPr>
          <w:sz w:val="22"/>
        </w:rPr>
        <w:t>w</w:t>
      </w:r>
      <w:r>
        <w:rPr>
          <w:spacing w:val="-16"/>
          <w:sz w:val="22"/>
        </w:rPr>
        <w:t xml:space="preserve"> </w:t>
      </w:r>
      <w:r>
        <w:rPr>
          <w:sz w:val="22"/>
        </w:rPr>
        <w:t>Koszarawie</w:t>
      </w:r>
      <w:r>
        <w:rPr>
          <w:spacing w:val="-14"/>
          <w:sz w:val="22"/>
        </w:rPr>
        <w:t xml:space="preserve"> </w:t>
      </w:r>
      <w:r>
        <w:rPr>
          <w:sz w:val="22"/>
        </w:rPr>
        <w:t>i</w:t>
      </w:r>
      <w:r>
        <w:rPr>
          <w:spacing w:val="-15"/>
          <w:sz w:val="22"/>
        </w:rPr>
        <w:t xml:space="preserve"> </w:t>
      </w:r>
      <w:r>
        <w:rPr>
          <w:sz w:val="22"/>
        </w:rPr>
        <w:t>wynika z</w:t>
      </w:r>
      <w:r>
        <w:rPr>
          <w:spacing w:val="-8"/>
          <w:sz w:val="22"/>
        </w:rPr>
        <w:t xml:space="preserve"> </w:t>
      </w:r>
      <w:r>
        <w:rPr>
          <w:sz w:val="22"/>
        </w:rPr>
        <w:t>przepisów</w:t>
      </w:r>
      <w:r>
        <w:rPr>
          <w:spacing w:val="-11"/>
          <w:sz w:val="22"/>
        </w:rPr>
        <w:t xml:space="preserve"> </w:t>
      </w:r>
      <w:r>
        <w:rPr>
          <w:sz w:val="22"/>
        </w:rPr>
        <w:t>prawa</w:t>
      </w:r>
      <w:r>
        <w:rPr>
          <w:spacing w:val="-8"/>
          <w:sz w:val="22"/>
        </w:rPr>
        <w:t xml:space="preserve"> </w:t>
      </w:r>
      <w:r>
        <w:rPr>
          <w:sz w:val="22"/>
        </w:rPr>
        <w:t>lub</w:t>
      </w:r>
      <w:r>
        <w:rPr>
          <w:spacing w:val="-10"/>
          <w:sz w:val="22"/>
        </w:rPr>
        <w:t xml:space="preserve"> </w:t>
      </w:r>
      <w:r>
        <w:rPr>
          <w:sz w:val="22"/>
        </w:rPr>
        <w:t>z</w:t>
      </w:r>
      <w:r>
        <w:rPr>
          <w:spacing w:val="-10"/>
          <w:sz w:val="22"/>
        </w:rPr>
        <w:t xml:space="preserve"> </w:t>
      </w:r>
      <w:r>
        <w:rPr>
          <w:sz w:val="22"/>
        </w:rPr>
        <w:t>wyrażenie</w:t>
      </w:r>
      <w:r>
        <w:rPr>
          <w:spacing w:val="-9"/>
          <w:sz w:val="22"/>
        </w:rPr>
        <w:t xml:space="preserve"> </w:t>
      </w:r>
      <w:r>
        <w:rPr>
          <w:sz w:val="22"/>
        </w:rPr>
        <w:t>przez</w:t>
      </w:r>
      <w:r>
        <w:rPr>
          <w:spacing w:val="-8"/>
          <w:sz w:val="22"/>
        </w:rPr>
        <w:t xml:space="preserve"> </w:t>
      </w:r>
      <w:r>
        <w:rPr>
          <w:sz w:val="22"/>
        </w:rPr>
        <w:t>Panią/Pana</w:t>
      </w:r>
      <w:r>
        <w:rPr>
          <w:spacing w:val="-9"/>
          <w:sz w:val="22"/>
        </w:rPr>
        <w:t xml:space="preserve"> </w:t>
      </w:r>
      <w:r>
        <w:rPr>
          <w:sz w:val="22"/>
        </w:rPr>
        <w:t>zgody;</w:t>
      </w:r>
    </w:p>
    <w:p w14:paraId="52DC15EF" w14:textId="77777777" w:rsidR="00E76E04" w:rsidRDefault="00E76E04" w:rsidP="00E76E04">
      <w:pPr>
        <w:pStyle w:val="Akapitzlist"/>
        <w:numPr>
          <w:ilvl w:val="0"/>
          <w:numId w:val="19"/>
        </w:numPr>
        <w:tabs>
          <w:tab w:val="left" w:pos="718"/>
          <w:tab w:val="left" w:pos="720"/>
        </w:tabs>
        <w:autoSpaceDE w:val="0"/>
        <w:autoSpaceDN w:val="0"/>
        <w:spacing w:before="9" w:after="0" w:line="268" w:lineRule="auto"/>
        <w:ind w:right="138"/>
        <w:jc w:val="both"/>
      </w:pPr>
      <w:r>
        <w:rPr>
          <w:sz w:val="22"/>
        </w:rPr>
        <w:t>Podane</w:t>
      </w:r>
      <w:r>
        <w:rPr>
          <w:spacing w:val="80"/>
          <w:w w:val="150"/>
          <w:sz w:val="22"/>
        </w:rPr>
        <w:t xml:space="preserve">  </w:t>
      </w:r>
      <w:r>
        <w:rPr>
          <w:sz w:val="22"/>
        </w:rPr>
        <w:t>przez</w:t>
      </w:r>
      <w:r>
        <w:rPr>
          <w:spacing w:val="80"/>
          <w:w w:val="150"/>
          <w:sz w:val="22"/>
        </w:rPr>
        <w:t xml:space="preserve">  </w:t>
      </w:r>
      <w:r>
        <w:rPr>
          <w:sz w:val="22"/>
        </w:rPr>
        <w:t>Panią/Pana</w:t>
      </w:r>
      <w:r>
        <w:rPr>
          <w:spacing w:val="80"/>
          <w:w w:val="150"/>
          <w:sz w:val="22"/>
        </w:rPr>
        <w:t xml:space="preserve">  </w:t>
      </w:r>
      <w:r>
        <w:rPr>
          <w:sz w:val="22"/>
        </w:rPr>
        <w:t>dane</w:t>
      </w:r>
      <w:r>
        <w:rPr>
          <w:spacing w:val="80"/>
          <w:w w:val="150"/>
          <w:sz w:val="22"/>
        </w:rPr>
        <w:t xml:space="preserve">  </w:t>
      </w:r>
      <w:r>
        <w:rPr>
          <w:sz w:val="22"/>
        </w:rPr>
        <w:t>osobowe</w:t>
      </w:r>
      <w:r>
        <w:rPr>
          <w:spacing w:val="80"/>
          <w:w w:val="150"/>
          <w:sz w:val="22"/>
        </w:rPr>
        <w:t xml:space="preserve">  </w:t>
      </w:r>
      <w:r>
        <w:rPr>
          <w:sz w:val="22"/>
        </w:rPr>
        <w:t>nie</w:t>
      </w:r>
      <w:r>
        <w:rPr>
          <w:spacing w:val="80"/>
          <w:w w:val="150"/>
          <w:sz w:val="22"/>
        </w:rPr>
        <w:t xml:space="preserve">  </w:t>
      </w:r>
      <w:r>
        <w:rPr>
          <w:sz w:val="22"/>
        </w:rPr>
        <w:t>będą</w:t>
      </w:r>
      <w:r>
        <w:rPr>
          <w:spacing w:val="79"/>
          <w:w w:val="150"/>
          <w:sz w:val="22"/>
        </w:rPr>
        <w:t xml:space="preserve">  </w:t>
      </w:r>
      <w:r>
        <w:rPr>
          <w:sz w:val="22"/>
        </w:rPr>
        <w:t>wykorzystywane do</w:t>
      </w:r>
      <w:r>
        <w:rPr>
          <w:spacing w:val="80"/>
          <w:sz w:val="22"/>
        </w:rPr>
        <w:t xml:space="preserve"> </w:t>
      </w:r>
      <w:r>
        <w:rPr>
          <w:sz w:val="22"/>
        </w:rPr>
        <w:t>zautomatyzowanego</w:t>
      </w:r>
      <w:r>
        <w:rPr>
          <w:spacing w:val="80"/>
          <w:sz w:val="22"/>
        </w:rPr>
        <w:t xml:space="preserve"> </w:t>
      </w:r>
      <w:r>
        <w:rPr>
          <w:sz w:val="22"/>
        </w:rPr>
        <w:t>podejmowania</w:t>
      </w:r>
      <w:r>
        <w:rPr>
          <w:spacing w:val="80"/>
          <w:sz w:val="22"/>
        </w:rPr>
        <w:t xml:space="preserve"> </w:t>
      </w:r>
      <w:r>
        <w:rPr>
          <w:sz w:val="22"/>
        </w:rPr>
        <w:t>decyzji,</w:t>
      </w:r>
      <w:r>
        <w:rPr>
          <w:spacing w:val="80"/>
          <w:sz w:val="22"/>
        </w:rPr>
        <w:t xml:space="preserve"> </w:t>
      </w:r>
      <w:r>
        <w:rPr>
          <w:sz w:val="22"/>
        </w:rPr>
        <w:t>w</w:t>
      </w:r>
      <w:r>
        <w:rPr>
          <w:spacing w:val="80"/>
          <w:sz w:val="22"/>
        </w:rPr>
        <w:t xml:space="preserve"> </w:t>
      </w:r>
      <w:r>
        <w:rPr>
          <w:sz w:val="22"/>
        </w:rPr>
        <w:t>tym</w:t>
      </w:r>
      <w:r>
        <w:rPr>
          <w:spacing w:val="80"/>
          <w:sz w:val="22"/>
        </w:rPr>
        <w:t xml:space="preserve"> </w:t>
      </w:r>
      <w:r>
        <w:rPr>
          <w:sz w:val="22"/>
        </w:rPr>
        <w:t>profilowania,</w:t>
      </w:r>
      <w:r>
        <w:rPr>
          <w:spacing w:val="80"/>
          <w:sz w:val="22"/>
        </w:rPr>
        <w:t xml:space="preserve"> </w:t>
      </w:r>
      <w:r>
        <w:rPr>
          <w:sz w:val="22"/>
        </w:rPr>
        <w:t>o</w:t>
      </w:r>
      <w:r>
        <w:rPr>
          <w:spacing w:val="80"/>
          <w:sz w:val="22"/>
        </w:rPr>
        <w:t xml:space="preserve"> </w:t>
      </w:r>
      <w:r>
        <w:rPr>
          <w:sz w:val="22"/>
        </w:rPr>
        <w:t>którym</w:t>
      </w:r>
      <w:r>
        <w:rPr>
          <w:spacing w:val="80"/>
          <w:sz w:val="22"/>
        </w:rPr>
        <w:t xml:space="preserve"> </w:t>
      </w:r>
      <w:r>
        <w:rPr>
          <w:sz w:val="22"/>
        </w:rPr>
        <w:t>mowa w art. 22 RODO.</w:t>
      </w:r>
    </w:p>
    <w:p w14:paraId="099E3806" w14:textId="77777777" w:rsidR="00E76E04" w:rsidRDefault="00E76E04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76D1692" w14:textId="77777777" w:rsidR="00E76E04" w:rsidRPr="00DC4B2B" w:rsidRDefault="00E76E04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4A63" w14:textId="77777777" w:rsidR="004434AD" w:rsidRDefault="004434AD" w:rsidP="005F02B9">
      <w:r>
        <w:separator/>
      </w:r>
    </w:p>
    <w:p w14:paraId="57386F69" w14:textId="77777777" w:rsidR="004434AD" w:rsidRDefault="004434AD" w:rsidP="005F02B9"/>
    <w:p w14:paraId="2B16F8DF" w14:textId="77777777" w:rsidR="004434AD" w:rsidRDefault="004434AD" w:rsidP="005F02B9"/>
    <w:p w14:paraId="2B5641CE" w14:textId="77777777" w:rsidR="004434AD" w:rsidRDefault="004434AD"/>
  </w:footnote>
  <w:footnote w:type="continuationSeparator" w:id="0">
    <w:p w14:paraId="268B1383" w14:textId="77777777" w:rsidR="004434AD" w:rsidRDefault="004434AD" w:rsidP="005F02B9">
      <w:r>
        <w:continuationSeparator/>
      </w:r>
    </w:p>
    <w:p w14:paraId="407842A9" w14:textId="77777777" w:rsidR="004434AD" w:rsidRDefault="004434AD" w:rsidP="005F02B9"/>
    <w:p w14:paraId="60A21E77" w14:textId="77777777" w:rsidR="004434AD" w:rsidRDefault="004434AD" w:rsidP="005F02B9"/>
    <w:p w14:paraId="4677A99A" w14:textId="77777777" w:rsidR="004434AD" w:rsidRDefault="004434AD"/>
  </w:footnote>
  <w:footnote w:type="continuationNotice" w:id="1">
    <w:p w14:paraId="0C92380D" w14:textId="77777777" w:rsidR="004434AD" w:rsidRDefault="004434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189E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CF056E"/>
    <w:multiLevelType w:val="hybridMultilevel"/>
    <w:tmpl w:val="EB18B9AE"/>
    <w:lvl w:ilvl="0" w:tplc="C534CDEC">
      <w:start w:val="2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1C5B8A">
      <w:numFmt w:val="bullet"/>
      <w:lvlText w:val="•"/>
      <w:lvlJc w:val="left"/>
      <w:pPr>
        <w:ind w:left="1626" w:hanging="360"/>
      </w:pPr>
      <w:rPr>
        <w:rFonts w:hint="default"/>
        <w:lang w:val="pl-PL" w:eastAsia="en-US" w:bidi="ar-SA"/>
      </w:rPr>
    </w:lvl>
    <w:lvl w:ilvl="2" w:tplc="4892585A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0A9A15EA">
      <w:numFmt w:val="bullet"/>
      <w:lvlText w:val="•"/>
      <w:lvlJc w:val="left"/>
      <w:pPr>
        <w:ind w:left="3438" w:hanging="360"/>
      </w:pPr>
      <w:rPr>
        <w:rFonts w:hint="default"/>
        <w:lang w:val="pl-PL" w:eastAsia="en-US" w:bidi="ar-SA"/>
      </w:rPr>
    </w:lvl>
    <w:lvl w:ilvl="4" w:tplc="24C0242A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5" w:tplc="CD60696C"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 w:tplc="C494005C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7" w:tplc="102E31D4">
      <w:numFmt w:val="bullet"/>
      <w:lvlText w:val="•"/>
      <w:lvlJc w:val="left"/>
      <w:pPr>
        <w:ind w:left="7062" w:hanging="360"/>
      </w:pPr>
      <w:rPr>
        <w:rFonts w:hint="default"/>
        <w:lang w:val="pl-PL" w:eastAsia="en-US" w:bidi="ar-SA"/>
      </w:rPr>
    </w:lvl>
    <w:lvl w:ilvl="8" w:tplc="23A8620A">
      <w:numFmt w:val="bullet"/>
      <w:lvlText w:val="•"/>
      <w:lvlJc w:val="left"/>
      <w:pPr>
        <w:ind w:left="796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4796A24"/>
    <w:multiLevelType w:val="hybridMultilevel"/>
    <w:tmpl w:val="561CCFC2"/>
    <w:lvl w:ilvl="0" w:tplc="F29CD8FE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66314E">
      <w:start w:val="1"/>
      <w:numFmt w:val="lowerLetter"/>
      <w:lvlText w:val="%2)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8F8D6A6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3" w:tplc="5B042F3A">
      <w:numFmt w:val="bullet"/>
      <w:lvlText w:val="•"/>
      <w:lvlJc w:val="left"/>
      <w:pPr>
        <w:ind w:left="3293" w:hanging="360"/>
      </w:pPr>
      <w:rPr>
        <w:rFonts w:hint="default"/>
        <w:lang w:val="pl-PL" w:eastAsia="en-US" w:bidi="ar-SA"/>
      </w:rPr>
    </w:lvl>
    <w:lvl w:ilvl="4" w:tplc="52528398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5" w:tplc="F6DC0E08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6" w:tplc="BF023CEC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B062118C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97DEBA52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3993573">
    <w:abstractNumId w:val="9"/>
  </w:num>
  <w:num w:numId="2" w16cid:durableId="895164880">
    <w:abstractNumId w:val="8"/>
  </w:num>
  <w:num w:numId="3" w16cid:durableId="1316378246">
    <w:abstractNumId w:val="1"/>
  </w:num>
  <w:num w:numId="4" w16cid:durableId="647827052">
    <w:abstractNumId w:val="12"/>
  </w:num>
  <w:num w:numId="5" w16cid:durableId="1916356170">
    <w:abstractNumId w:val="11"/>
  </w:num>
  <w:num w:numId="6" w16cid:durableId="874121382">
    <w:abstractNumId w:val="10"/>
  </w:num>
  <w:num w:numId="7" w16cid:durableId="1265919714">
    <w:abstractNumId w:val="3"/>
  </w:num>
  <w:num w:numId="8" w16cid:durableId="170533367">
    <w:abstractNumId w:val="13"/>
  </w:num>
  <w:num w:numId="9" w16cid:durableId="1332442547">
    <w:abstractNumId w:val="4"/>
  </w:num>
  <w:num w:numId="10" w16cid:durableId="173346033">
    <w:abstractNumId w:val="14"/>
  </w:num>
  <w:num w:numId="11" w16cid:durableId="1592353057">
    <w:abstractNumId w:val="19"/>
  </w:num>
  <w:num w:numId="12" w16cid:durableId="1199391635">
    <w:abstractNumId w:val="7"/>
  </w:num>
  <w:num w:numId="13" w16cid:durableId="937905845">
    <w:abstractNumId w:val="6"/>
  </w:num>
  <w:num w:numId="14" w16cid:durableId="819882204">
    <w:abstractNumId w:val="18"/>
  </w:num>
  <w:num w:numId="15" w16cid:durableId="1600261028">
    <w:abstractNumId w:val="0"/>
  </w:num>
  <w:num w:numId="16" w16cid:durableId="177355831">
    <w:abstractNumId w:val="2"/>
  </w:num>
  <w:num w:numId="17" w16cid:durableId="230967463">
    <w:abstractNumId w:val="17"/>
  </w:num>
  <w:num w:numId="18" w16cid:durableId="1179004506">
    <w:abstractNumId w:val="15"/>
  </w:num>
  <w:num w:numId="19" w16cid:durableId="1195729123">
    <w:abstractNumId w:val="5"/>
  </w:num>
  <w:num w:numId="20" w16cid:durableId="202270723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4ADF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4AD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1301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023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B7017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5C0B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782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201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849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5E62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398E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15A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43CB"/>
    <w:rsid w:val="00E76E04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4ED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0940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D7BFF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7C09"/>
  <w15:docId w15:val="{87A8240F-EC88-4375-9829-113D56A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76E04"/>
    <w:pPr>
      <w:autoSpaceDE w:val="0"/>
      <w:autoSpaceDN w:val="0"/>
      <w:spacing w:before="0" w:after="0"/>
      <w:ind w:left="720" w:right="137" w:hanging="360"/>
      <w:jc w:val="both"/>
    </w:pPr>
    <w:rPr>
      <w:rFonts w:ascii="Arial MT" w:eastAsia="Arial MT" w:hAnsi="Arial MT" w:cs="Arial MT"/>
      <w:iCs w:val="0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E0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od@gminakoszarawa.pl" TargetMode="External"/><Relationship Id="rId2" Type="http://schemas.openxmlformats.org/officeDocument/2006/relationships/hyperlink" Target="mailto:ugkoszarawa@gminakoszarawa.pl" TargetMode="External"/><Relationship Id="rId1" Type="http://schemas.openxmlformats.org/officeDocument/2006/relationships/hyperlink" Target="https://gminakoszar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6650-3701-4C76-957C-12333FCF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Kuglarz</dc:creator>
  <cp:lastModifiedBy>Anna Kuglarz</cp:lastModifiedBy>
  <cp:revision>5</cp:revision>
  <cp:lastPrinted>2026-03-26T13:49:00Z</cp:lastPrinted>
  <dcterms:created xsi:type="dcterms:W3CDTF">2024-08-06T11:18:00Z</dcterms:created>
  <dcterms:modified xsi:type="dcterms:W3CDTF">2026-03-26T13:57:00Z</dcterms:modified>
</cp:coreProperties>
</file>