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D95" w:rsidRPr="00680D95" w:rsidRDefault="00680D95" w:rsidP="00680D95">
      <w:pPr>
        <w:spacing w:after="0" w:line="240" w:lineRule="auto"/>
        <w:rPr>
          <w:rFonts w:ascii="Times New Roman" w:eastAsia="Times New Roman" w:hAnsi="Times New Roman" w:cs="Times New Roman"/>
          <w:sz w:val="24"/>
          <w:szCs w:val="24"/>
          <w:lang w:eastAsia="pl-PL"/>
        </w:rPr>
      </w:pP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br/>
        <w:t>Ogłoszenie nr 634209-N-2018 z dnia 2018-10-10 r. </w:t>
      </w:r>
      <w:r w:rsidRPr="00680D95">
        <w:rPr>
          <w:rFonts w:ascii="Times New Roman" w:eastAsia="Times New Roman" w:hAnsi="Times New Roman" w:cs="Times New Roman"/>
          <w:color w:val="000000"/>
          <w:sz w:val="27"/>
          <w:szCs w:val="27"/>
          <w:lang w:eastAsia="pl-PL"/>
        </w:rPr>
        <w:br/>
      </w:r>
    </w:p>
    <w:p w:rsidR="00680D95" w:rsidRPr="00680D95" w:rsidRDefault="00680D95" w:rsidP="00680D95">
      <w:pPr>
        <w:spacing w:after="0" w:line="450" w:lineRule="atLeast"/>
        <w:jc w:val="center"/>
        <w:rPr>
          <w:rFonts w:ascii="Times New Roman" w:eastAsia="Times New Roman" w:hAnsi="Times New Roman" w:cs="Times New Roman"/>
          <w:b/>
          <w:bCs/>
          <w:color w:val="000000"/>
          <w:sz w:val="27"/>
          <w:szCs w:val="27"/>
          <w:lang w:eastAsia="pl-PL"/>
        </w:rPr>
      </w:pPr>
      <w:r w:rsidRPr="00680D95">
        <w:rPr>
          <w:rFonts w:ascii="Times New Roman" w:eastAsia="Times New Roman" w:hAnsi="Times New Roman" w:cs="Times New Roman"/>
          <w:b/>
          <w:bCs/>
          <w:color w:val="000000"/>
          <w:sz w:val="27"/>
          <w:szCs w:val="27"/>
          <w:lang w:eastAsia="pl-PL"/>
        </w:rPr>
        <w:t xml:space="preserve">Urząd Gminy Koszarawa: Dostawa w ramach leasingu operacyjnego nowego pojazdu typu </w:t>
      </w:r>
      <w:proofErr w:type="spellStart"/>
      <w:r w:rsidRPr="00680D95">
        <w:rPr>
          <w:rFonts w:ascii="Times New Roman" w:eastAsia="Times New Roman" w:hAnsi="Times New Roman" w:cs="Times New Roman"/>
          <w:b/>
          <w:bCs/>
          <w:color w:val="000000"/>
          <w:sz w:val="27"/>
          <w:szCs w:val="27"/>
          <w:lang w:eastAsia="pl-PL"/>
        </w:rPr>
        <w:t>bus</w:t>
      </w:r>
      <w:proofErr w:type="spellEnd"/>
      <w:r w:rsidRPr="00680D95">
        <w:rPr>
          <w:rFonts w:ascii="Times New Roman" w:eastAsia="Times New Roman" w:hAnsi="Times New Roman" w:cs="Times New Roman"/>
          <w:b/>
          <w:bCs/>
          <w:color w:val="000000"/>
          <w:sz w:val="27"/>
          <w:szCs w:val="27"/>
          <w:lang w:eastAsia="pl-PL"/>
        </w:rPr>
        <w:br/>
        <w:t>OGŁOSZENIE O ZAMÓWIENIU - Dostawy</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b/>
          <w:bCs/>
          <w:color w:val="000000"/>
          <w:sz w:val="27"/>
          <w:szCs w:val="27"/>
          <w:lang w:eastAsia="pl-PL"/>
        </w:rPr>
        <w:t>Zamieszczanie ogłoszenia:</w:t>
      </w:r>
      <w:r w:rsidRPr="00680D95">
        <w:rPr>
          <w:rFonts w:ascii="Times New Roman" w:eastAsia="Times New Roman" w:hAnsi="Times New Roman" w:cs="Times New Roman"/>
          <w:color w:val="000000"/>
          <w:sz w:val="27"/>
          <w:szCs w:val="27"/>
          <w:lang w:eastAsia="pl-PL"/>
        </w:rPr>
        <w:t> Zamieszczanie obowiązkowe</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b/>
          <w:bCs/>
          <w:color w:val="000000"/>
          <w:sz w:val="27"/>
          <w:szCs w:val="27"/>
          <w:lang w:eastAsia="pl-PL"/>
        </w:rPr>
        <w:t>Ogłoszenie dotyczy:</w:t>
      </w:r>
      <w:r w:rsidRPr="00680D95">
        <w:rPr>
          <w:rFonts w:ascii="Times New Roman" w:eastAsia="Times New Roman" w:hAnsi="Times New Roman" w:cs="Times New Roman"/>
          <w:color w:val="000000"/>
          <w:sz w:val="27"/>
          <w:szCs w:val="27"/>
          <w:lang w:eastAsia="pl-PL"/>
        </w:rPr>
        <w:t> Zamówienia publicznego</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t>Nie</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Nazwa projektu lub programu</w:t>
      </w:r>
      <w:r w:rsidRPr="00680D95">
        <w:rPr>
          <w:rFonts w:ascii="Times New Roman" w:eastAsia="Times New Roman" w:hAnsi="Times New Roman" w:cs="Times New Roman"/>
          <w:color w:val="000000"/>
          <w:sz w:val="27"/>
          <w:szCs w:val="27"/>
          <w:lang w:eastAsia="pl-PL"/>
        </w:rPr>
        <w:t> </w:t>
      </w:r>
      <w:r w:rsidRPr="00680D95">
        <w:rPr>
          <w:rFonts w:ascii="Times New Roman" w:eastAsia="Times New Roman" w:hAnsi="Times New Roman" w:cs="Times New Roman"/>
          <w:color w:val="000000"/>
          <w:sz w:val="27"/>
          <w:szCs w:val="27"/>
          <w:lang w:eastAsia="pl-PL"/>
        </w:rPr>
        <w:br/>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t>Nie</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680D95">
        <w:rPr>
          <w:rFonts w:ascii="Times New Roman" w:eastAsia="Times New Roman" w:hAnsi="Times New Roman" w:cs="Times New Roman"/>
          <w:color w:val="000000"/>
          <w:sz w:val="27"/>
          <w:szCs w:val="27"/>
          <w:lang w:eastAsia="pl-PL"/>
        </w:rPr>
        <w:t>Pzp</w:t>
      </w:r>
      <w:proofErr w:type="spellEnd"/>
      <w:r w:rsidRPr="00680D95">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680D95">
        <w:rPr>
          <w:rFonts w:ascii="Times New Roman" w:eastAsia="Times New Roman" w:hAnsi="Times New Roman" w:cs="Times New Roman"/>
          <w:color w:val="000000"/>
          <w:sz w:val="27"/>
          <w:szCs w:val="27"/>
          <w:lang w:eastAsia="pl-PL"/>
        </w:rPr>
        <w:br/>
      </w:r>
    </w:p>
    <w:p w:rsidR="00680D95" w:rsidRPr="00680D95" w:rsidRDefault="00680D95" w:rsidP="00680D95">
      <w:pPr>
        <w:spacing w:after="0" w:line="450" w:lineRule="atLeast"/>
        <w:rPr>
          <w:rFonts w:ascii="Times New Roman" w:eastAsia="Times New Roman" w:hAnsi="Times New Roman" w:cs="Times New Roman"/>
          <w:b/>
          <w:bCs/>
          <w:color w:val="000000"/>
          <w:sz w:val="36"/>
          <w:szCs w:val="36"/>
          <w:lang w:eastAsia="pl-PL"/>
        </w:rPr>
      </w:pPr>
      <w:r w:rsidRPr="00680D95">
        <w:rPr>
          <w:rFonts w:ascii="Times New Roman" w:eastAsia="Times New Roman" w:hAnsi="Times New Roman" w:cs="Times New Roman"/>
          <w:b/>
          <w:bCs/>
          <w:color w:val="000000"/>
          <w:sz w:val="36"/>
          <w:szCs w:val="36"/>
          <w:u w:val="single"/>
          <w:lang w:eastAsia="pl-PL"/>
        </w:rPr>
        <w:t>SEKCJA I: ZAMAWIAJĄCY</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b/>
          <w:bCs/>
          <w:color w:val="000000"/>
          <w:sz w:val="27"/>
          <w:szCs w:val="27"/>
          <w:lang w:eastAsia="pl-PL"/>
        </w:rPr>
        <w:t>Postępowanie przeprowadza centralny zamawiający </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t>Nie</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lastRenderedPageBreak/>
        <w:t>Nie</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680D95">
        <w:rPr>
          <w:rFonts w:ascii="Times New Roman" w:eastAsia="Times New Roman" w:hAnsi="Times New Roman" w:cs="Times New Roman"/>
          <w:color w:val="000000"/>
          <w:sz w:val="27"/>
          <w:szCs w:val="27"/>
          <w:lang w:eastAsia="pl-PL"/>
        </w:rPr>
        <w:t>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Postępowanie jest przeprowadzane wspólnie przez zamawiających</w:t>
      </w:r>
      <w:r w:rsidRPr="00680D95">
        <w:rPr>
          <w:rFonts w:ascii="Times New Roman" w:eastAsia="Times New Roman" w:hAnsi="Times New Roman" w:cs="Times New Roman"/>
          <w:color w:val="000000"/>
          <w:sz w:val="27"/>
          <w:szCs w:val="27"/>
          <w:lang w:eastAsia="pl-PL"/>
        </w:rPr>
        <w:t> </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t>Nie</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t>Nie</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680D95">
        <w:rPr>
          <w:rFonts w:ascii="Times New Roman" w:eastAsia="Times New Roman" w:hAnsi="Times New Roman" w:cs="Times New Roman"/>
          <w:color w:val="000000"/>
          <w:sz w:val="27"/>
          <w:szCs w:val="27"/>
          <w:lang w:eastAsia="pl-PL"/>
        </w:rPr>
        <w:t>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Informacje dodatkowe:</w:t>
      </w:r>
      <w:r w:rsidRPr="00680D95">
        <w:rPr>
          <w:rFonts w:ascii="Times New Roman" w:eastAsia="Times New Roman" w:hAnsi="Times New Roman" w:cs="Times New Roman"/>
          <w:color w:val="000000"/>
          <w:sz w:val="27"/>
          <w:szCs w:val="27"/>
          <w:lang w:eastAsia="pl-PL"/>
        </w:rPr>
        <w:t> </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b/>
          <w:bCs/>
          <w:color w:val="000000"/>
          <w:sz w:val="27"/>
          <w:szCs w:val="27"/>
          <w:lang w:eastAsia="pl-PL"/>
        </w:rPr>
        <w:t>I. 1) NAZWA I ADRES: </w:t>
      </w:r>
      <w:r w:rsidRPr="00680D95">
        <w:rPr>
          <w:rFonts w:ascii="Times New Roman" w:eastAsia="Times New Roman" w:hAnsi="Times New Roman" w:cs="Times New Roman"/>
          <w:color w:val="000000"/>
          <w:sz w:val="27"/>
          <w:szCs w:val="27"/>
          <w:lang w:eastAsia="pl-PL"/>
        </w:rPr>
        <w:t>Urząd Gminy Koszarawa, krajowy numer identyfikacyjny 54051200000, ul. Koszarawa  19 , 34332   Koszarawa, woj. śląskie, państwo Polska, tel. 338 639 407, e-mail ugkoszarawa@gminakoszarawa.com, faks 338 639 373. </w:t>
      </w:r>
      <w:r w:rsidRPr="00680D95">
        <w:rPr>
          <w:rFonts w:ascii="Times New Roman" w:eastAsia="Times New Roman" w:hAnsi="Times New Roman" w:cs="Times New Roman"/>
          <w:color w:val="000000"/>
          <w:sz w:val="27"/>
          <w:szCs w:val="27"/>
          <w:lang w:eastAsia="pl-PL"/>
        </w:rPr>
        <w:br/>
        <w:t>Adres strony internetowej (URL): www.bip.gwkoszarawa.finn.pl </w:t>
      </w:r>
      <w:r w:rsidRPr="00680D95">
        <w:rPr>
          <w:rFonts w:ascii="Times New Roman" w:eastAsia="Times New Roman" w:hAnsi="Times New Roman" w:cs="Times New Roman"/>
          <w:color w:val="000000"/>
          <w:sz w:val="27"/>
          <w:szCs w:val="27"/>
          <w:lang w:eastAsia="pl-PL"/>
        </w:rPr>
        <w:br/>
        <w:t>Adres profilu nabywcy: </w:t>
      </w:r>
      <w:r w:rsidRPr="00680D95">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b/>
          <w:bCs/>
          <w:color w:val="000000"/>
          <w:sz w:val="27"/>
          <w:szCs w:val="27"/>
          <w:lang w:eastAsia="pl-PL"/>
        </w:rPr>
        <w:t>I. 2) RODZAJ ZAMAWIAJĄCEGO: </w:t>
      </w:r>
      <w:r w:rsidRPr="00680D95">
        <w:rPr>
          <w:rFonts w:ascii="Times New Roman" w:eastAsia="Times New Roman" w:hAnsi="Times New Roman" w:cs="Times New Roman"/>
          <w:color w:val="000000"/>
          <w:sz w:val="27"/>
          <w:szCs w:val="27"/>
          <w:lang w:eastAsia="pl-PL"/>
        </w:rPr>
        <w:t>Administracja samorządowa </w:t>
      </w:r>
      <w:r w:rsidRPr="00680D95">
        <w:rPr>
          <w:rFonts w:ascii="Times New Roman" w:eastAsia="Times New Roman" w:hAnsi="Times New Roman" w:cs="Times New Roman"/>
          <w:color w:val="000000"/>
          <w:sz w:val="27"/>
          <w:szCs w:val="27"/>
          <w:lang w:eastAsia="pl-PL"/>
        </w:rPr>
        <w:br/>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b/>
          <w:bCs/>
          <w:color w:val="000000"/>
          <w:sz w:val="27"/>
          <w:szCs w:val="27"/>
          <w:lang w:eastAsia="pl-PL"/>
        </w:rPr>
        <w:t>I.3) WSPÓLNE UDZIELANIE ZAMÓWIENIA </w:t>
      </w:r>
      <w:r w:rsidRPr="00680D95">
        <w:rPr>
          <w:rFonts w:ascii="Times New Roman" w:eastAsia="Times New Roman" w:hAnsi="Times New Roman" w:cs="Times New Roman"/>
          <w:b/>
          <w:bCs/>
          <w:i/>
          <w:iCs/>
          <w:color w:val="000000"/>
          <w:sz w:val="27"/>
          <w:szCs w:val="27"/>
          <w:lang w:eastAsia="pl-PL"/>
        </w:rPr>
        <w:t>(jeżeli dotyczy)</w:t>
      </w:r>
      <w:r w:rsidRPr="00680D95">
        <w:rPr>
          <w:rFonts w:ascii="Times New Roman" w:eastAsia="Times New Roman" w:hAnsi="Times New Roman" w:cs="Times New Roman"/>
          <w:b/>
          <w:bCs/>
          <w:color w:val="000000"/>
          <w:sz w:val="27"/>
          <w:szCs w:val="27"/>
          <w:lang w:eastAsia="pl-PL"/>
        </w:rPr>
        <w:t>:</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680D95">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80D95">
        <w:rPr>
          <w:rFonts w:ascii="Times New Roman" w:eastAsia="Times New Roman" w:hAnsi="Times New Roman" w:cs="Times New Roman"/>
          <w:color w:val="000000"/>
          <w:sz w:val="27"/>
          <w:szCs w:val="27"/>
          <w:lang w:eastAsia="pl-PL"/>
        </w:rPr>
        <w:br/>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b/>
          <w:bCs/>
          <w:color w:val="000000"/>
          <w:sz w:val="27"/>
          <w:szCs w:val="27"/>
          <w:lang w:eastAsia="pl-PL"/>
        </w:rPr>
        <w:t>I.4) KOMUNIKACJA: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t>Tak </w:t>
      </w:r>
      <w:r w:rsidRPr="00680D95">
        <w:rPr>
          <w:rFonts w:ascii="Times New Roman" w:eastAsia="Times New Roman" w:hAnsi="Times New Roman" w:cs="Times New Roman"/>
          <w:color w:val="000000"/>
          <w:sz w:val="27"/>
          <w:szCs w:val="27"/>
          <w:lang w:eastAsia="pl-PL"/>
        </w:rPr>
        <w:br/>
        <w:t>www.bip.gwkoszarawa.finn.pl</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t>Tak </w:t>
      </w:r>
      <w:r w:rsidRPr="00680D95">
        <w:rPr>
          <w:rFonts w:ascii="Times New Roman" w:eastAsia="Times New Roman" w:hAnsi="Times New Roman" w:cs="Times New Roman"/>
          <w:color w:val="000000"/>
          <w:sz w:val="27"/>
          <w:szCs w:val="27"/>
          <w:lang w:eastAsia="pl-PL"/>
        </w:rPr>
        <w:br/>
        <w:t>www.bip.gwkoszarawa.finn.pl</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t>Nie </w:t>
      </w:r>
      <w:r w:rsidRPr="00680D95">
        <w:rPr>
          <w:rFonts w:ascii="Times New Roman" w:eastAsia="Times New Roman" w:hAnsi="Times New Roman" w:cs="Times New Roman"/>
          <w:color w:val="000000"/>
          <w:sz w:val="27"/>
          <w:szCs w:val="27"/>
          <w:lang w:eastAsia="pl-PL"/>
        </w:rPr>
        <w:br/>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Oferty lub wnioski o dopuszczenie do udziału w postępowaniu należy przesyłać:</w:t>
      </w:r>
      <w:r w:rsidRPr="00680D95">
        <w:rPr>
          <w:rFonts w:ascii="Times New Roman" w:eastAsia="Times New Roman" w:hAnsi="Times New Roman" w:cs="Times New Roman"/>
          <w:color w:val="000000"/>
          <w:sz w:val="27"/>
          <w:szCs w:val="27"/>
          <w:lang w:eastAsia="pl-PL"/>
        </w:rPr>
        <w:t>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Elektronicznie</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t>Nie </w:t>
      </w:r>
      <w:r w:rsidRPr="00680D95">
        <w:rPr>
          <w:rFonts w:ascii="Times New Roman" w:eastAsia="Times New Roman" w:hAnsi="Times New Roman" w:cs="Times New Roman"/>
          <w:color w:val="000000"/>
          <w:sz w:val="27"/>
          <w:szCs w:val="27"/>
          <w:lang w:eastAsia="pl-PL"/>
        </w:rPr>
        <w:br/>
        <w:t>adres </w:t>
      </w:r>
      <w:r w:rsidRPr="00680D95">
        <w:rPr>
          <w:rFonts w:ascii="Times New Roman" w:eastAsia="Times New Roman" w:hAnsi="Times New Roman" w:cs="Times New Roman"/>
          <w:color w:val="000000"/>
          <w:sz w:val="27"/>
          <w:szCs w:val="27"/>
          <w:lang w:eastAsia="pl-PL"/>
        </w:rPr>
        <w:br/>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680D95">
        <w:rPr>
          <w:rFonts w:ascii="Times New Roman" w:eastAsia="Times New Roman" w:hAnsi="Times New Roman" w:cs="Times New Roman"/>
          <w:color w:val="000000"/>
          <w:sz w:val="27"/>
          <w:szCs w:val="27"/>
          <w:lang w:eastAsia="pl-PL"/>
        </w:rPr>
        <w:t>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lastRenderedPageBreak/>
        <w:t>Nie </w:t>
      </w:r>
      <w:r w:rsidRPr="00680D95">
        <w:rPr>
          <w:rFonts w:ascii="Times New Roman" w:eastAsia="Times New Roman" w:hAnsi="Times New Roman" w:cs="Times New Roman"/>
          <w:color w:val="000000"/>
          <w:sz w:val="27"/>
          <w:szCs w:val="27"/>
          <w:lang w:eastAsia="pl-PL"/>
        </w:rPr>
        <w:br/>
        <w:t>Inny sposób: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680D95">
        <w:rPr>
          <w:rFonts w:ascii="Times New Roman" w:eastAsia="Times New Roman" w:hAnsi="Times New Roman" w:cs="Times New Roman"/>
          <w:color w:val="000000"/>
          <w:sz w:val="27"/>
          <w:szCs w:val="27"/>
          <w:lang w:eastAsia="pl-PL"/>
        </w:rPr>
        <w:t> </w:t>
      </w:r>
      <w:r w:rsidRPr="00680D95">
        <w:rPr>
          <w:rFonts w:ascii="Times New Roman" w:eastAsia="Times New Roman" w:hAnsi="Times New Roman" w:cs="Times New Roman"/>
          <w:color w:val="000000"/>
          <w:sz w:val="27"/>
          <w:szCs w:val="27"/>
          <w:lang w:eastAsia="pl-PL"/>
        </w:rPr>
        <w:br/>
        <w:t>Tak </w:t>
      </w:r>
      <w:r w:rsidRPr="00680D95">
        <w:rPr>
          <w:rFonts w:ascii="Times New Roman" w:eastAsia="Times New Roman" w:hAnsi="Times New Roman" w:cs="Times New Roman"/>
          <w:color w:val="000000"/>
          <w:sz w:val="27"/>
          <w:szCs w:val="27"/>
          <w:lang w:eastAsia="pl-PL"/>
        </w:rPr>
        <w:br/>
        <w:t>Inny sposób: </w:t>
      </w:r>
      <w:r w:rsidRPr="00680D95">
        <w:rPr>
          <w:rFonts w:ascii="Times New Roman" w:eastAsia="Times New Roman" w:hAnsi="Times New Roman" w:cs="Times New Roman"/>
          <w:color w:val="000000"/>
          <w:sz w:val="27"/>
          <w:szCs w:val="27"/>
          <w:lang w:eastAsia="pl-PL"/>
        </w:rPr>
        <w:br/>
        <w:t>pocztą, kurierem, osobiście </w:t>
      </w:r>
      <w:r w:rsidRPr="00680D95">
        <w:rPr>
          <w:rFonts w:ascii="Times New Roman" w:eastAsia="Times New Roman" w:hAnsi="Times New Roman" w:cs="Times New Roman"/>
          <w:color w:val="000000"/>
          <w:sz w:val="27"/>
          <w:szCs w:val="27"/>
          <w:lang w:eastAsia="pl-PL"/>
        </w:rPr>
        <w:br/>
        <w:t>Adres: </w:t>
      </w:r>
      <w:r w:rsidRPr="00680D95">
        <w:rPr>
          <w:rFonts w:ascii="Times New Roman" w:eastAsia="Times New Roman" w:hAnsi="Times New Roman" w:cs="Times New Roman"/>
          <w:color w:val="000000"/>
          <w:sz w:val="27"/>
          <w:szCs w:val="27"/>
          <w:lang w:eastAsia="pl-PL"/>
        </w:rPr>
        <w:br/>
        <w:t>Urząd Gminy w Koszarawie, 34-332 Koszarawa 17</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t>Nie </w:t>
      </w:r>
      <w:r w:rsidRPr="00680D95">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680D95">
        <w:rPr>
          <w:rFonts w:ascii="Times New Roman" w:eastAsia="Times New Roman" w:hAnsi="Times New Roman" w:cs="Times New Roman"/>
          <w:color w:val="000000"/>
          <w:sz w:val="27"/>
          <w:szCs w:val="27"/>
          <w:lang w:eastAsia="pl-PL"/>
        </w:rPr>
        <w:br/>
      </w:r>
    </w:p>
    <w:p w:rsidR="00680D95" w:rsidRPr="00680D95" w:rsidRDefault="00680D95" w:rsidP="00680D95">
      <w:pPr>
        <w:spacing w:after="0" w:line="450" w:lineRule="atLeast"/>
        <w:rPr>
          <w:rFonts w:ascii="Times New Roman" w:eastAsia="Times New Roman" w:hAnsi="Times New Roman" w:cs="Times New Roman"/>
          <w:b/>
          <w:bCs/>
          <w:color w:val="000000"/>
          <w:sz w:val="36"/>
          <w:szCs w:val="36"/>
          <w:lang w:eastAsia="pl-PL"/>
        </w:rPr>
      </w:pPr>
      <w:r w:rsidRPr="00680D95">
        <w:rPr>
          <w:rFonts w:ascii="Times New Roman" w:eastAsia="Times New Roman" w:hAnsi="Times New Roman" w:cs="Times New Roman"/>
          <w:b/>
          <w:bCs/>
          <w:color w:val="000000"/>
          <w:sz w:val="36"/>
          <w:szCs w:val="36"/>
          <w:u w:val="single"/>
          <w:lang w:eastAsia="pl-PL"/>
        </w:rPr>
        <w:t>SEKCJA II: PRZEDMIOT ZAMÓWIENIA</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II.1) Nazwa nadana zamówieniu przez zamawiającego: </w:t>
      </w:r>
      <w:r w:rsidRPr="00680D95">
        <w:rPr>
          <w:rFonts w:ascii="Times New Roman" w:eastAsia="Times New Roman" w:hAnsi="Times New Roman" w:cs="Times New Roman"/>
          <w:color w:val="000000"/>
          <w:sz w:val="27"/>
          <w:szCs w:val="27"/>
          <w:lang w:eastAsia="pl-PL"/>
        </w:rPr>
        <w:t xml:space="preserve">Dostawa w ramach leasingu operacyjnego nowego pojazdu typu </w:t>
      </w:r>
      <w:proofErr w:type="spellStart"/>
      <w:r w:rsidRPr="00680D95">
        <w:rPr>
          <w:rFonts w:ascii="Times New Roman" w:eastAsia="Times New Roman" w:hAnsi="Times New Roman" w:cs="Times New Roman"/>
          <w:color w:val="000000"/>
          <w:sz w:val="27"/>
          <w:szCs w:val="27"/>
          <w:lang w:eastAsia="pl-PL"/>
        </w:rPr>
        <w:t>bus</w:t>
      </w:r>
      <w:proofErr w:type="spellEnd"/>
      <w:r w:rsidRPr="00680D95">
        <w:rPr>
          <w:rFonts w:ascii="Times New Roman" w:eastAsia="Times New Roman" w:hAnsi="Times New Roman" w:cs="Times New Roman"/>
          <w:color w:val="000000"/>
          <w:sz w:val="27"/>
          <w:szCs w:val="27"/>
          <w:lang w:eastAsia="pl-PL"/>
        </w:rPr>
        <w:t>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Numer referencyjny: </w:t>
      </w:r>
      <w:r w:rsidRPr="00680D95">
        <w:rPr>
          <w:rFonts w:ascii="Times New Roman" w:eastAsia="Times New Roman" w:hAnsi="Times New Roman" w:cs="Times New Roman"/>
          <w:color w:val="000000"/>
          <w:sz w:val="27"/>
          <w:szCs w:val="27"/>
          <w:lang w:eastAsia="pl-PL"/>
        </w:rPr>
        <w:t>Zp.271.4.2018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680D95" w:rsidRPr="00680D95" w:rsidRDefault="00680D95" w:rsidP="00680D95">
      <w:pPr>
        <w:spacing w:after="0" w:line="450" w:lineRule="atLeast"/>
        <w:jc w:val="both"/>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t>Nie</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II.2) Rodzaj zamówienia: </w:t>
      </w:r>
      <w:r w:rsidRPr="00680D95">
        <w:rPr>
          <w:rFonts w:ascii="Times New Roman" w:eastAsia="Times New Roman" w:hAnsi="Times New Roman" w:cs="Times New Roman"/>
          <w:color w:val="000000"/>
          <w:sz w:val="27"/>
          <w:szCs w:val="27"/>
          <w:lang w:eastAsia="pl-PL"/>
        </w:rPr>
        <w:t>Dostawy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II.3) Informacja o możliwości składania ofert częściowych</w:t>
      </w:r>
      <w:r w:rsidRPr="00680D95">
        <w:rPr>
          <w:rFonts w:ascii="Times New Roman" w:eastAsia="Times New Roman" w:hAnsi="Times New Roman" w:cs="Times New Roman"/>
          <w:color w:val="000000"/>
          <w:sz w:val="27"/>
          <w:szCs w:val="27"/>
          <w:lang w:eastAsia="pl-PL"/>
        </w:rPr>
        <w:t> </w:t>
      </w:r>
      <w:r w:rsidRPr="00680D95">
        <w:rPr>
          <w:rFonts w:ascii="Times New Roman" w:eastAsia="Times New Roman" w:hAnsi="Times New Roman" w:cs="Times New Roman"/>
          <w:color w:val="000000"/>
          <w:sz w:val="27"/>
          <w:szCs w:val="27"/>
          <w:lang w:eastAsia="pl-PL"/>
        </w:rPr>
        <w:br/>
        <w:t>Zamówienie podzielone jest na części: </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t>Nie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680D95">
        <w:rPr>
          <w:rFonts w:ascii="Times New Roman" w:eastAsia="Times New Roman" w:hAnsi="Times New Roman" w:cs="Times New Roman"/>
          <w:b/>
          <w:bCs/>
          <w:color w:val="000000"/>
          <w:sz w:val="27"/>
          <w:szCs w:val="27"/>
          <w:lang w:eastAsia="pl-PL"/>
        </w:rPr>
        <w:lastRenderedPageBreak/>
        <w:t>w odniesieniu do:</w:t>
      </w:r>
      <w:r w:rsidRPr="00680D95">
        <w:rPr>
          <w:rFonts w:ascii="Times New Roman" w:eastAsia="Times New Roman" w:hAnsi="Times New Roman" w:cs="Times New Roman"/>
          <w:color w:val="000000"/>
          <w:sz w:val="27"/>
          <w:szCs w:val="27"/>
          <w:lang w:eastAsia="pl-PL"/>
        </w:rPr>
        <w:t> </w:t>
      </w:r>
      <w:r w:rsidRPr="00680D95">
        <w:rPr>
          <w:rFonts w:ascii="Times New Roman" w:eastAsia="Times New Roman" w:hAnsi="Times New Roman" w:cs="Times New Roman"/>
          <w:color w:val="000000"/>
          <w:sz w:val="27"/>
          <w:szCs w:val="27"/>
          <w:lang w:eastAsia="pl-PL"/>
        </w:rPr>
        <w:br/>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680D95">
        <w:rPr>
          <w:rFonts w:ascii="Times New Roman" w:eastAsia="Times New Roman" w:hAnsi="Times New Roman" w:cs="Times New Roman"/>
          <w:color w:val="000000"/>
          <w:sz w:val="27"/>
          <w:szCs w:val="27"/>
          <w:lang w:eastAsia="pl-PL"/>
        </w:rPr>
        <w:t>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680D95">
        <w:rPr>
          <w:rFonts w:ascii="Times New Roman" w:eastAsia="Times New Roman" w:hAnsi="Times New Roman" w:cs="Times New Roman"/>
          <w:color w:val="000000"/>
          <w:sz w:val="27"/>
          <w:szCs w:val="27"/>
          <w:lang w:eastAsia="pl-PL"/>
        </w:rPr>
        <w:t>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II.4) Krótki opis przedmiotu zamówienia </w:t>
      </w:r>
      <w:r w:rsidRPr="00680D95">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680D95">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680D95">
        <w:rPr>
          <w:rFonts w:ascii="Times New Roman" w:eastAsia="Times New Roman" w:hAnsi="Times New Roman" w:cs="Times New Roman"/>
          <w:color w:val="000000"/>
          <w:sz w:val="27"/>
          <w:szCs w:val="27"/>
          <w:lang w:eastAsia="pl-PL"/>
        </w:rPr>
        <w:t xml:space="preserve">Przedmiotem zamówienia jest: Dostawa w ramach leasingu operacyjnego nowego pojazdu typu </w:t>
      </w:r>
      <w:proofErr w:type="spellStart"/>
      <w:r w:rsidRPr="00680D95">
        <w:rPr>
          <w:rFonts w:ascii="Times New Roman" w:eastAsia="Times New Roman" w:hAnsi="Times New Roman" w:cs="Times New Roman"/>
          <w:color w:val="000000"/>
          <w:sz w:val="27"/>
          <w:szCs w:val="27"/>
          <w:lang w:eastAsia="pl-PL"/>
        </w:rPr>
        <w:t>bus</w:t>
      </w:r>
      <w:proofErr w:type="spellEnd"/>
      <w:r w:rsidRPr="00680D95">
        <w:rPr>
          <w:rFonts w:ascii="Times New Roman" w:eastAsia="Times New Roman" w:hAnsi="Times New Roman" w:cs="Times New Roman"/>
          <w:color w:val="000000"/>
          <w:sz w:val="27"/>
          <w:szCs w:val="27"/>
          <w:lang w:eastAsia="pl-PL"/>
        </w:rPr>
        <w:t>, przeznaczonego do przewodu 18 osób, w tym posiadającego 2 miejsca dostosowane dla osób niepełnosprawnych, zgodnie ze szczegółowym Opisem przedmiotu zamówienia, stanowiącym Załącznik nr 6 do SIWZ.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II.5) Główny kod CPV: </w:t>
      </w:r>
      <w:r w:rsidRPr="00680D95">
        <w:rPr>
          <w:rFonts w:ascii="Times New Roman" w:eastAsia="Times New Roman" w:hAnsi="Times New Roman" w:cs="Times New Roman"/>
          <w:color w:val="000000"/>
          <w:sz w:val="27"/>
          <w:szCs w:val="27"/>
          <w:lang w:eastAsia="pl-PL"/>
        </w:rPr>
        <w:t>66114000-2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Dodatkowe kody CPV:</w:t>
      </w:r>
      <w:r w:rsidRPr="00680D95">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680D95" w:rsidRPr="00680D95" w:rsidTr="00680D95">
        <w:tc>
          <w:tcPr>
            <w:tcW w:w="0" w:type="auto"/>
            <w:tcBorders>
              <w:top w:val="single" w:sz="6" w:space="0" w:color="000000"/>
              <w:left w:val="single" w:sz="6" w:space="0" w:color="000000"/>
              <w:bottom w:val="single" w:sz="6" w:space="0" w:color="000000"/>
              <w:right w:val="single" w:sz="6" w:space="0" w:color="000000"/>
            </w:tcBorders>
            <w:vAlign w:val="center"/>
            <w:hideMark/>
          </w:tcPr>
          <w:p w:rsidR="00680D95" w:rsidRPr="00680D95" w:rsidRDefault="00680D95" w:rsidP="00680D95">
            <w:pPr>
              <w:spacing w:after="0" w:line="240" w:lineRule="auto"/>
              <w:rPr>
                <w:rFonts w:ascii="Times New Roman" w:eastAsia="Times New Roman" w:hAnsi="Times New Roman" w:cs="Times New Roman"/>
                <w:sz w:val="24"/>
                <w:szCs w:val="24"/>
                <w:lang w:eastAsia="pl-PL"/>
              </w:rPr>
            </w:pPr>
            <w:r w:rsidRPr="00680D95">
              <w:rPr>
                <w:rFonts w:ascii="Times New Roman" w:eastAsia="Times New Roman" w:hAnsi="Times New Roman" w:cs="Times New Roman"/>
                <w:sz w:val="24"/>
                <w:szCs w:val="24"/>
                <w:lang w:eastAsia="pl-PL"/>
              </w:rPr>
              <w:t>Kod CPV</w:t>
            </w:r>
          </w:p>
        </w:tc>
      </w:tr>
      <w:tr w:rsidR="00680D95" w:rsidRPr="00680D95" w:rsidTr="00680D95">
        <w:tc>
          <w:tcPr>
            <w:tcW w:w="0" w:type="auto"/>
            <w:tcBorders>
              <w:top w:val="single" w:sz="6" w:space="0" w:color="000000"/>
              <w:left w:val="single" w:sz="6" w:space="0" w:color="000000"/>
              <w:bottom w:val="single" w:sz="6" w:space="0" w:color="000000"/>
              <w:right w:val="single" w:sz="6" w:space="0" w:color="000000"/>
            </w:tcBorders>
            <w:vAlign w:val="center"/>
            <w:hideMark/>
          </w:tcPr>
          <w:p w:rsidR="00680D95" w:rsidRPr="00680D95" w:rsidRDefault="00680D95" w:rsidP="00680D95">
            <w:pPr>
              <w:spacing w:after="0" w:line="240" w:lineRule="auto"/>
              <w:rPr>
                <w:rFonts w:ascii="Times New Roman" w:eastAsia="Times New Roman" w:hAnsi="Times New Roman" w:cs="Times New Roman"/>
                <w:sz w:val="24"/>
                <w:szCs w:val="24"/>
                <w:lang w:eastAsia="pl-PL"/>
              </w:rPr>
            </w:pPr>
            <w:r w:rsidRPr="00680D95">
              <w:rPr>
                <w:rFonts w:ascii="Times New Roman" w:eastAsia="Times New Roman" w:hAnsi="Times New Roman" w:cs="Times New Roman"/>
                <w:sz w:val="24"/>
                <w:szCs w:val="24"/>
                <w:lang w:eastAsia="pl-PL"/>
              </w:rPr>
              <w:t>34120000-4</w:t>
            </w:r>
          </w:p>
        </w:tc>
      </w:tr>
    </w:tbl>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II.6) Całkowita wartość zamówienia </w:t>
      </w:r>
      <w:r w:rsidRPr="00680D95">
        <w:rPr>
          <w:rFonts w:ascii="Times New Roman" w:eastAsia="Times New Roman" w:hAnsi="Times New Roman" w:cs="Times New Roman"/>
          <w:i/>
          <w:iCs/>
          <w:color w:val="000000"/>
          <w:sz w:val="27"/>
          <w:szCs w:val="27"/>
          <w:lang w:eastAsia="pl-PL"/>
        </w:rPr>
        <w:t>(jeżeli zamawiający podaje informacje o wartości zamówienia)</w:t>
      </w:r>
      <w:r w:rsidRPr="00680D95">
        <w:rPr>
          <w:rFonts w:ascii="Times New Roman" w:eastAsia="Times New Roman" w:hAnsi="Times New Roman" w:cs="Times New Roman"/>
          <w:color w:val="000000"/>
          <w:sz w:val="27"/>
          <w:szCs w:val="27"/>
          <w:lang w:eastAsia="pl-PL"/>
        </w:rPr>
        <w:t>: </w:t>
      </w:r>
      <w:r w:rsidRPr="00680D95">
        <w:rPr>
          <w:rFonts w:ascii="Times New Roman" w:eastAsia="Times New Roman" w:hAnsi="Times New Roman" w:cs="Times New Roman"/>
          <w:color w:val="000000"/>
          <w:sz w:val="27"/>
          <w:szCs w:val="27"/>
          <w:lang w:eastAsia="pl-PL"/>
        </w:rPr>
        <w:br/>
        <w:t>Wartość bez VAT: </w:t>
      </w:r>
      <w:r w:rsidRPr="00680D95">
        <w:rPr>
          <w:rFonts w:ascii="Times New Roman" w:eastAsia="Times New Roman" w:hAnsi="Times New Roman" w:cs="Times New Roman"/>
          <w:color w:val="000000"/>
          <w:sz w:val="27"/>
          <w:szCs w:val="27"/>
          <w:lang w:eastAsia="pl-PL"/>
        </w:rPr>
        <w:br/>
        <w:t>Waluta: </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i/>
          <w:iCs/>
          <w:color w:val="000000"/>
          <w:sz w:val="27"/>
          <w:szCs w:val="27"/>
          <w:lang w:eastAsia="pl-PL"/>
        </w:rPr>
        <w:t xml:space="preserve">(w przypadku umów ramowych lub dynamicznego systemu zakupów – szacunkowa </w:t>
      </w:r>
      <w:r w:rsidRPr="00680D95">
        <w:rPr>
          <w:rFonts w:ascii="Times New Roman" w:eastAsia="Times New Roman" w:hAnsi="Times New Roman" w:cs="Times New Roman"/>
          <w:i/>
          <w:iCs/>
          <w:color w:val="000000"/>
          <w:sz w:val="27"/>
          <w:szCs w:val="27"/>
          <w:lang w:eastAsia="pl-PL"/>
        </w:rPr>
        <w:lastRenderedPageBreak/>
        <w:t>całkowita maksymalna wartość w całym okresie obowiązywania umowy ramowej lub dynamicznego systemu zakupów)</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680D95">
        <w:rPr>
          <w:rFonts w:ascii="Times New Roman" w:eastAsia="Times New Roman" w:hAnsi="Times New Roman" w:cs="Times New Roman"/>
          <w:b/>
          <w:bCs/>
          <w:color w:val="000000"/>
          <w:sz w:val="27"/>
          <w:szCs w:val="27"/>
          <w:lang w:eastAsia="pl-PL"/>
        </w:rPr>
        <w:t>Pzp</w:t>
      </w:r>
      <w:proofErr w:type="spellEnd"/>
      <w:r w:rsidRPr="00680D95">
        <w:rPr>
          <w:rFonts w:ascii="Times New Roman" w:eastAsia="Times New Roman" w:hAnsi="Times New Roman" w:cs="Times New Roman"/>
          <w:b/>
          <w:bCs/>
          <w:color w:val="000000"/>
          <w:sz w:val="27"/>
          <w:szCs w:val="27"/>
          <w:lang w:eastAsia="pl-PL"/>
        </w:rPr>
        <w:t>: </w:t>
      </w:r>
      <w:r w:rsidRPr="00680D95">
        <w:rPr>
          <w:rFonts w:ascii="Times New Roman" w:eastAsia="Times New Roman" w:hAnsi="Times New Roman" w:cs="Times New Roman"/>
          <w:color w:val="000000"/>
          <w:sz w:val="27"/>
          <w:szCs w:val="27"/>
          <w:lang w:eastAsia="pl-PL"/>
        </w:rPr>
        <w:t>Nie </w:t>
      </w:r>
      <w:r w:rsidRPr="00680D95">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680D95">
        <w:rPr>
          <w:rFonts w:ascii="Times New Roman" w:eastAsia="Times New Roman" w:hAnsi="Times New Roman" w:cs="Times New Roman"/>
          <w:color w:val="000000"/>
          <w:sz w:val="27"/>
          <w:szCs w:val="27"/>
          <w:lang w:eastAsia="pl-PL"/>
        </w:rPr>
        <w:t>Pzp</w:t>
      </w:r>
      <w:proofErr w:type="spellEnd"/>
      <w:r w:rsidRPr="00680D95">
        <w:rPr>
          <w:rFonts w:ascii="Times New Roman" w:eastAsia="Times New Roman" w:hAnsi="Times New Roman" w:cs="Times New Roman"/>
          <w:color w:val="000000"/>
          <w:sz w:val="27"/>
          <w:szCs w:val="27"/>
          <w:lang w:eastAsia="pl-PL"/>
        </w:rPr>
        <w:t>: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680D95">
        <w:rPr>
          <w:rFonts w:ascii="Times New Roman" w:eastAsia="Times New Roman" w:hAnsi="Times New Roman" w:cs="Times New Roman"/>
          <w:color w:val="000000"/>
          <w:sz w:val="27"/>
          <w:szCs w:val="27"/>
          <w:lang w:eastAsia="pl-PL"/>
        </w:rPr>
        <w:t> </w:t>
      </w:r>
      <w:r w:rsidRPr="00680D95">
        <w:rPr>
          <w:rFonts w:ascii="Times New Roman" w:eastAsia="Times New Roman" w:hAnsi="Times New Roman" w:cs="Times New Roman"/>
          <w:color w:val="000000"/>
          <w:sz w:val="27"/>
          <w:szCs w:val="27"/>
          <w:lang w:eastAsia="pl-PL"/>
        </w:rPr>
        <w:br/>
        <w:t>miesiącach:  72  </w:t>
      </w:r>
      <w:r w:rsidRPr="00680D95">
        <w:rPr>
          <w:rFonts w:ascii="Times New Roman" w:eastAsia="Times New Roman" w:hAnsi="Times New Roman" w:cs="Times New Roman"/>
          <w:i/>
          <w:iCs/>
          <w:color w:val="000000"/>
          <w:sz w:val="27"/>
          <w:szCs w:val="27"/>
          <w:lang w:eastAsia="pl-PL"/>
        </w:rPr>
        <w:t> lub </w:t>
      </w:r>
      <w:r w:rsidRPr="00680D95">
        <w:rPr>
          <w:rFonts w:ascii="Times New Roman" w:eastAsia="Times New Roman" w:hAnsi="Times New Roman" w:cs="Times New Roman"/>
          <w:b/>
          <w:bCs/>
          <w:color w:val="000000"/>
          <w:sz w:val="27"/>
          <w:szCs w:val="27"/>
          <w:lang w:eastAsia="pl-PL"/>
        </w:rPr>
        <w:t>dniach:</w:t>
      </w:r>
      <w:r w:rsidRPr="00680D95">
        <w:rPr>
          <w:rFonts w:ascii="Times New Roman" w:eastAsia="Times New Roman" w:hAnsi="Times New Roman" w:cs="Times New Roman"/>
          <w:color w:val="000000"/>
          <w:sz w:val="27"/>
          <w:szCs w:val="27"/>
          <w:lang w:eastAsia="pl-PL"/>
        </w:rPr>
        <w:t>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i/>
          <w:iCs/>
          <w:color w:val="000000"/>
          <w:sz w:val="27"/>
          <w:szCs w:val="27"/>
          <w:lang w:eastAsia="pl-PL"/>
        </w:rPr>
        <w:t>lub</w:t>
      </w:r>
      <w:r w:rsidRPr="00680D95">
        <w:rPr>
          <w:rFonts w:ascii="Times New Roman" w:eastAsia="Times New Roman" w:hAnsi="Times New Roman" w:cs="Times New Roman"/>
          <w:color w:val="000000"/>
          <w:sz w:val="27"/>
          <w:szCs w:val="27"/>
          <w:lang w:eastAsia="pl-PL"/>
        </w:rPr>
        <w:t>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data rozpoczęcia: </w:t>
      </w:r>
      <w:r w:rsidRPr="00680D95">
        <w:rPr>
          <w:rFonts w:ascii="Times New Roman" w:eastAsia="Times New Roman" w:hAnsi="Times New Roman" w:cs="Times New Roman"/>
          <w:color w:val="000000"/>
          <w:sz w:val="27"/>
          <w:szCs w:val="27"/>
          <w:lang w:eastAsia="pl-PL"/>
        </w:rPr>
        <w:t> </w:t>
      </w:r>
      <w:r w:rsidRPr="00680D95">
        <w:rPr>
          <w:rFonts w:ascii="Times New Roman" w:eastAsia="Times New Roman" w:hAnsi="Times New Roman" w:cs="Times New Roman"/>
          <w:i/>
          <w:iCs/>
          <w:color w:val="000000"/>
          <w:sz w:val="27"/>
          <w:szCs w:val="27"/>
          <w:lang w:eastAsia="pl-PL"/>
        </w:rPr>
        <w:t> lub </w:t>
      </w:r>
      <w:r w:rsidRPr="00680D95">
        <w:rPr>
          <w:rFonts w:ascii="Times New Roman" w:eastAsia="Times New Roman" w:hAnsi="Times New Roman" w:cs="Times New Roman"/>
          <w:b/>
          <w:bCs/>
          <w:color w:val="000000"/>
          <w:sz w:val="27"/>
          <w:szCs w:val="27"/>
          <w:lang w:eastAsia="pl-PL"/>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680D95" w:rsidRPr="00680D95" w:rsidTr="00680D95">
        <w:tc>
          <w:tcPr>
            <w:tcW w:w="0" w:type="auto"/>
            <w:tcBorders>
              <w:top w:val="single" w:sz="6" w:space="0" w:color="000000"/>
              <w:left w:val="single" w:sz="6" w:space="0" w:color="000000"/>
              <w:bottom w:val="single" w:sz="6" w:space="0" w:color="000000"/>
              <w:right w:val="single" w:sz="6" w:space="0" w:color="000000"/>
            </w:tcBorders>
            <w:vAlign w:val="center"/>
            <w:hideMark/>
          </w:tcPr>
          <w:p w:rsidR="00680D95" w:rsidRPr="00680D95" w:rsidRDefault="00680D95" w:rsidP="00680D95">
            <w:pPr>
              <w:spacing w:after="0" w:line="240" w:lineRule="auto"/>
              <w:rPr>
                <w:rFonts w:ascii="Times New Roman" w:eastAsia="Times New Roman" w:hAnsi="Times New Roman" w:cs="Times New Roman"/>
                <w:sz w:val="24"/>
                <w:szCs w:val="24"/>
                <w:lang w:eastAsia="pl-PL"/>
              </w:rPr>
            </w:pPr>
            <w:r w:rsidRPr="00680D95">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0D95" w:rsidRPr="00680D95" w:rsidRDefault="00680D95" w:rsidP="00680D95">
            <w:pPr>
              <w:spacing w:after="0" w:line="240" w:lineRule="auto"/>
              <w:rPr>
                <w:rFonts w:ascii="Times New Roman" w:eastAsia="Times New Roman" w:hAnsi="Times New Roman" w:cs="Times New Roman"/>
                <w:sz w:val="24"/>
                <w:szCs w:val="24"/>
                <w:lang w:eastAsia="pl-PL"/>
              </w:rPr>
            </w:pPr>
            <w:r w:rsidRPr="00680D95">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0D95" w:rsidRPr="00680D95" w:rsidRDefault="00680D95" w:rsidP="00680D95">
            <w:pPr>
              <w:spacing w:after="0" w:line="240" w:lineRule="auto"/>
              <w:rPr>
                <w:rFonts w:ascii="Times New Roman" w:eastAsia="Times New Roman" w:hAnsi="Times New Roman" w:cs="Times New Roman"/>
                <w:sz w:val="24"/>
                <w:szCs w:val="24"/>
                <w:lang w:eastAsia="pl-PL"/>
              </w:rPr>
            </w:pPr>
            <w:r w:rsidRPr="00680D95">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0D95" w:rsidRPr="00680D95" w:rsidRDefault="00680D95" w:rsidP="00680D95">
            <w:pPr>
              <w:spacing w:after="0" w:line="240" w:lineRule="auto"/>
              <w:rPr>
                <w:rFonts w:ascii="Times New Roman" w:eastAsia="Times New Roman" w:hAnsi="Times New Roman" w:cs="Times New Roman"/>
                <w:sz w:val="24"/>
                <w:szCs w:val="24"/>
                <w:lang w:eastAsia="pl-PL"/>
              </w:rPr>
            </w:pPr>
            <w:r w:rsidRPr="00680D95">
              <w:rPr>
                <w:rFonts w:ascii="Times New Roman" w:eastAsia="Times New Roman" w:hAnsi="Times New Roman" w:cs="Times New Roman"/>
                <w:sz w:val="24"/>
                <w:szCs w:val="24"/>
                <w:lang w:eastAsia="pl-PL"/>
              </w:rPr>
              <w:t>Data zakończenia</w:t>
            </w:r>
          </w:p>
        </w:tc>
      </w:tr>
      <w:tr w:rsidR="00680D95" w:rsidRPr="00680D95" w:rsidTr="00680D95">
        <w:tc>
          <w:tcPr>
            <w:tcW w:w="0" w:type="auto"/>
            <w:tcBorders>
              <w:top w:val="single" w:sz="6" w:space="0" w:color="000000"/>
              <w:left w:val="single" w:sz="6" w:space="0" w:color="000000"/>
              <w:bottom w:val="single" w:sz="6" w:space="0" w:color="000000"/>
              <w:right w:val="single" w:sz="6" w:space="0" w:color="000000"/>
            </w:tcBorders>
            <w:vAlign w:val="center"/>
            <w:hideMark/>
          </w:tcPr>
          <w:p w:rsidR="00680D95" w:rsidRPr="00680D95" w:rsidRDefault="00680D95" w:rsidP="00680D95">
            <w:pPr>
              <w:spacing w:after="0" w:line="240" w:lineRule="auto"/>
              <w:rPr>
                <w:rFonts w:ascii="Times New Roman" w:eastAsia="Times New Roman" w:hAnsi="Times New Roman" w:cs="Times New Roman"/>
                <w:sz w:val="24"/>
                <w:szCs w:val="24"/>
                <w:lang w:eastAsia="pl-PL"/>
              </w:rPr>
            </w:pPr>
            <w:r w:rsidRPr="00680D95">
              <w:rPr>
                <w:rFonts w:ascii="Times New Roman" w:eastAsia="Times New Roman" w:hAnsi="Times New Roman" w:cs="Times New Roman"/>
                <w:sz w:val="24"/>
                <w:szCs w:val="24"/>
                <w:lang w:eastAsia="pl-PL"/>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0D95" w:rsidRPr="00680D95" w:rsidRDefault="00680D95" w:rsidP="00680D95">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0D95" w:rsidRPr="00680D95" w:rsidRDefault="00680D95" w:rsidP="00680D95">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0D95" w:rsidRPr="00680D95" w:rsidRDefault="00680D95" w:rsidP="00680D95">
            <w:pPr>
              <w:spacing w:after="0" w:line="240" w:lineRule="auto"/>
              <w:rPr>
                <w:rFonts w:ascii="Times New Roman" w:eastAsia="Times New Roman" w:hAnsi="Times New Roman" w:cs="Times New Roman"/>
                <w:sz w:val="24"/>
                <w:szCs w:val="24"/>
                <w:lang w:eastAsia="pl-PL"/>
              </w:rPr>
            </w:pPr>
          </w:p>
        </w:tc>
      </w:tr>
    </w:tbl>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II.9) Informacje dodatkowe:</w:t>
      </w:r>
    </w:p>
    <w:p w:rsidR="00680D95" w:rsidRPr="00680D95" w:rsidRDefault="00680D95" w:rsidP="00680D95">
      <w:pPr>
        <w:spacing w:after="0" w:line="450" w:lineRule="atLeast"/>
        <w:rPr>
          <w:rFonts w:ascii="Times New Roman" w:eastAsia="Times New Roman" w:hAnsi="Times New Roman" w:cs="Times New Roman"/>
          <w:b/>
          <w:bCs/>
          <w:color w:val="000000"/>
          <w:sz w:val="36"/>
          <w:szCs w:val="36"/>
          <w:lang w:eastAsia="pl-PL"/>
        </w:rPr>
      </w:pPr>
      <w:r w:rsidRPr="00680D95">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b/>
          <w:bCs/>
          <w:color w:val="000000"/>
          <w:sz w:val="27"/>
          <w:szCs w:val="27"/>
          <w:lang w:eastAsia="pl-PL"/>
        </w:rPr>
        <w:t>III.1) WARUNKI UDZIAŁU W POSTĘPOWANIU </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680D95">
        <w:rPr>
          <w:rFonts w:ascii="Times New Roman" w:eastAsia="Times New Roman" w:hAnsi="Times New Roman" w:cs="Times New Roman"/>
          <w:color w:val="000000"/>
          <w:sz w:val="27"/>
          <w:szCs w:val="27"/>
          <w:lang w:eastAsia="pl-PL"/>
        </w:rPr>
        <w:t> </w:t>
      </w:r>
      <w:r w:rsidRPr="00680D95">
        <w:rPr>
          <w:rFonts w:ascii="Times New Roman" w:eastAsia="Times New Roman" w:hAnsi="Times New Roman" w:cs="Times New Roman"/>
          <w:color w:val="000000"/>
          <w:sz w:val="27"/>
          <w:szCs w:val="27"/>
          <w:lang w:eastAsia="pl-PL"/>
        </w:rPr>
        <w:br/>
        <w:t>Określenie warunków: </w:t>
      </w:r>
      <w:r w:rsidRPr="00680D95">
        <w:rPr>
          <w:rFonts w:ascii="Times New Roman" w:eastAsia="Times New Roman" w:hAnsi="Times New Roman" w:cs="Times New Roman"/>
          <w:color w:val="000000"/>
          <w:sz w:val="27"/>
          <w:szCs w:val="27"/>
          <w:lang w:eastAsia="pl-PL"/>
        </w:rPr>
        <w:br/>
        <w:t>Informacje dodatkowe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III.1.2) Sytuacja finansowa lub ekonomiczna </w:t>
      </w:r>
      <w:r w:rsidRPr="00680D95">
        <w:rPr>
          <w:rFonts w:ascii="Times New Roman" w:eastAsia="Times New Roman" w:hAnsi="Times New Roman" w:cs="Times New Roman"/>
          <w:color w:val="000000"/>
          <w:sz w:val="27"/>
          <w:szCs w:val="27"/>
          <w:lang w:eastAsia="pl-PL"/>
        </w:rPr>
        <w:br/>
        <w:t xml:space="preserve">Określenie warunków: Zamawiający wymaga wykazania przez Wykonawcę, że znajduje się w sytuacji ekonomicznej i finansowej zapewniającej wykonanie Zamówienia. W tym zakresie Wykonawca musi wykazać, że jest ubezpieczony od odpowiedzialności cywilnej w zakresie prowadzonej działalności związanej z </w:t>
      </w:r>
      <w:r w:rsidRPr="00680D95">
        <w:rPr>
          <w:rFonts w:ascii="Times New Roman" w:eastAsia="Times New Roman" w:hAnsi="Times New Roman" w:cs="Times New Roman"/>
          <w:color w:val="000000"/>
          <w:sz w:val="27"/>
          <w:szCs w:val="27"/>
          <w:lang w:eastAsia="pl-PL"/>
        </w:rPr>
        <w:lastRenderedPageBreak/>
        <w:t>przedmiotem zamówienia na sumę ubezpieczenia (sumę gwarancyjną) równą co najmniej 200 000,00 zł słownie: dwieście tysięcy złotych, dokument powinien być wystawiony przed upływem terminu składania ofert. </w:t>
      </w:r>
      <w:r w:rsidRPr="00680D95">
        <w:rPr>
          <w:rFonts w:ascii="Times New Roman" w:eastAsia="Times New Roman" w:hAnsi="Times New Roman" w:cs="Times New Roman"/>
          <w:color w:val="000000"/>
          <w:sz w:val="27"/>
          <w:szCs w:val="27"/>
          <w:lang w:eastAsia="pl-PL"/>
        </w:rPr>
        <w:br/>
        <w:t>Informacje dodatkowe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III.1.3) Zdolność techniczna lub zawodowa </w:t>
      </w:r>
      <w:r w:rsidRPr="00680D95">
        <w:rPr>
          <w:rFonts w:ascii="Times New Roman" w:eastAsia="Times New Roman" w:hAnsi="Times New Roman" w:cs="Times New Roman"/>
          <w:color w:val="000000"/>
          <w:sz w:val="27"/>
          <w:szCs w:val="27"/>
          <w:lang w:eastAsia="pl-PL"/>
        </w:rPr>
        <w:br/>
        <w:t xml:space="preserve">Określenie warunków: Zamawiający wymaga wykazania przez Wykonawcę wykonania w okresie ostatnich 3 lat przed upływem terminu składania ofert, a jeżeli okres prowadzenia działalności jest krótszy – w tym okresie dostawy w ramach leasingu operacyjnego nowego samochodu typu </w:t>
      </w:r>
      <w:proofErr w:type="spellStart"/>
      <w:r w:rsidRPr="00680D95">
        <w:rPr>
          <w:rFonts w:ascii="Times New Roman" w:eastAsia="Times New Roman" w:hAnsi="Times New Roman" w:cs="Times New Roman"/>
          <w:color w:val="000000"/>
          <w:sz w:val="27"/>
          <w:szCs w:val="27"/>
          <w:lang w:eastAsia="pl-PL"/>
        </w:rPr>
        <w:t>bus</w:t>
      </w:r>
      <w:proofErr w:type="spellEnd"/>
      <w:r w:rsidRPr="00680D95">
        <w:rPr>
          <w:rFonts w:ascii="Times New Roman" w:eastAsia="Times New Roman" w:hAnsi="Times New Roman" w:cs="Times New Roman"/>
          <w:color w:val="000000"/>
          <w:sz w:val="27"/>
          <w:szCs w:val="27"/>
          <w:lang w:eastAsia="pl-PL"/>
        </w:rPr>
        <w:t>, przeznaczonego do przewozu osób, w tym posiadającego miejsca na wózki inwalidzkie dla osób niepełnosprawnych - wzór wykazu stanowi załącznik nr 4 do SIWZ </w:t>
      </w:r>
      <w:r w:rsidRPr="00680D95">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680D95">
        <w:rPr>
          <w:rFonts w:ascii="Times New Roman" w:eastAsia="Times New Roman" w:hAnsi="Times New Roman" w:cs="Times New Roman"/>
          <w:color w:val="000000"/>
          <w:sz w:val="27"/>
          <w:szCs w:val="27"/>
          <w:lang w:eastAsia="pl-PL"/>
        </w:rPr>
        <w:br/>
        <w:t>Informacje dodatkowe:</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b/>
          <w:bCs/>
          <w:color w:val="000000"/>
          <w:sz w:val="27"/>
          <w:szCs w:val="27"/>
          <w:lang w:eastAsia="pl-PL"/>
        </w:rPr>
        <w:t>III.2) PODSTAWY WYKLUCZENIA </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680D95">
        <w:rPr>
          <w:rFonts w:ascii="Times New Roman" w:eastAsia="Times New Roman" w:hAnsi="Times New Roman" w:cs="Times New Roman"/>
          <w:b/>
          <w:bCs/>
          <w:color w:val="000000"/>
          <w:sz w:val="27"/>
          <w:szCs w:val="27"/>
          <w:lang w:eastAsia="pl-PL"/>
        </w:rPr>
        <w:t>Pzp</w:t>
      </w:r>
      <w:proofErr w:type="spellEnd"/>
      <w:r w:rsidRPr="00680D95">
        <w:rPr>
          <w:rFonts w:ascii="Times New Roman" w:eastAsia="Times New Roman" w:hAnsi="Times New Roman" w:cs="Times New Roman"/>
          <w:color w:val="000000"/>
          <w:sz w:val="27"/>
          <w:szCs w:val="27"/>
          <w:lang w:eastAsia="pl-PL"/>
        </w:rPr>
        <w:t>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680D95">
        <w:rPr>
          <w:rFonts w:ascii="Times New Roman" w:eastAsia="Times New Roman" w:hAnsi="Times New Roman" w:cs="Times New Roman"/>
          <w:b/>
          <w:bCs/>
          <w:color w:val="000000"/>
          <w:sz w:val="27"/>
          <w:szCs w:val="27"/>
          <w:lang w:eastAsia="pl-PL"/>
        </w:rPr>
        <w:t>Pzp</w:t>
      </w:r>
      <w:proofErr w:type="spellEnd"/>
      <w:r w:rsidRPr="00680D95">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680D95">
        <w:rPr>
          <w:rFonts w:ascii="Times New Roman" w:eastAsia="Times New Roman" w:hAnsi="Times New Roman" w:cs="Times New Roman"/>
          <w:color w:val="000000"/>
          <w:sz w:val="27"/>
          <w:szCs w:val="27"/>
          <w:lang w:eastAsia="pl-PL"/>
        </w:rPr>
        <w:t>Pzp</w:t>
      </w:r>
      <w:proofErr w:type="spellEnd"/>
      <w:r w:rsidRPr="00680D95">
        <w:rPr>
          <w:rFonts w:ascii="Times New Roman" w:eastAsia="Times New Roman" w:hAnsi="Times New Roman" w:cs="Times New Roman"/>
          <w:color w:val="000000"/>
          <w:sz w:val="27"/>
          <w:szCs w:val="27"/>
          <w:lang w:eastAsia="pl-PL"/>
        </w:rPr>
        <w:t>) </w:t>
      </w:r>
      <w:r w:rsidRPr="00680D95">
        <w:rPr>
          <w:rFonts w:ascii="Times New Roman" w:eastAsia="Times New Roman" w:hAnsi="Times New Roman" w:cs="Times New Roman"/>
          <w:color w:val="000000"/>
          <w:sz w:val="27"/>
          <w:szCs w:val="27"/>
          <w:lang w:eastAsia="pl-PL"/>
        </w:rPr>
        <w:br/>
        <w:t xml:space="preserve">Tak (podstawa wykluczenia określona w art. 24 ust. 5 pkt 2 ustawy </w:t>
      </w:r>
      <w:proofErr w:type="spellStart"/>
      <w:r w:rsidRPr="00680D95">
        <w:rPr>
          <w:rFonts w:ascii="Times New Roman" w:eastAsia="Times New Roman" w:hAnsi="Times New Roman" w:cs="Times New Roman"/>
          <w:color w:val="000000"/>
          <w:sz w:val="27"/>
          <w:szCs w:val="27"/>
          <w:lang w:eastAsia="pl-PL"/>
        </w:rPr>
        <w:t>Pzp</w:t>
      </w:r>
      <w:proofErr w:type="spellEnd"/>
      <w:r w:rsidRPr="00680D95">
        <w:rPr>
          <w:rFonts w:ascii="Times New Roman" w:eastAsia="Times New Roman" w:hAnsi="Times New Roman" w:cs="Times New Roman"/>
          <w:color w:val="000000"/>
          <w:sz w:val="27"/>
          <w:szCs w:val="27"/>
          <w:lang w:eastAsia="pl-PL"/>
        </w:rPr>
        <w:t>)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br/>
        <w:t xml:space="preserve">Tak (podstawa wykluczenia określona w art. 24 ust. 5 pkt 4 ustawy </w:t>
      </w:r>
      <w:proofErr w:type="spellStart"/>
      <w:r w:rsidRPr="00680D95">
        <w:rPr>
          <w:rFonts w:ascii="Times New Roman" w:eastAsia="Times New Roman" w:hAnsi="Times New Roman" w:cs="Times New Roman"/>
          <w:color w:val="000000"/>
          <w:sz w:val="27"/>
          <w:szCs w:val="27"/>
          <w:lang w:eastAsia="pl-PL"/>
        </w:rPr>
        <w:t>Pzp</w:t>
      </w:r>
      <w:proofErr w:type="spellEnd"/>
      <w:r w:rsidRPr="00680D95">
        <w:rPr>
          <w:rFonts w:ascii="Times New Roman" w:eastAsia="Times New Roman" w:hAnsi="Times New Roman" w:cs="Times New Roman"/>
          <w:color w:val="000000"/>
          <w:sz w:val="27"/>
          <w:szCs w:val="27"/>
          <w:lang w:eastAsia="pl-PL"/>
        </w:rPr>
        <w:t>) </w:t>
      </w:r>
      <w:r w:rsidRPr="00680D95">
        <w:rPr>
          <w:rFonts w:ascii="Times New Roman" w:eastAsia="Times New Roman" w:hAnsi="Times New Roman" w:cs="Times New Roman"/>
          <w:color w:val="000000"/>
          <w:sz w:val="27"/>
          <w:szCs w:val="27"/>
          <w:lang w:eastAsia="pl-PL"/>
        </w:rPr>
        <w:br/>
        <w:t xml:space="preserve">Tak (podstawa wykluczenia określona w art. 24 ust. 5 pkt 5 ustawy </w:t>
      </w:r>
      <w:proofErr w:type="spellStart"/>
      <w:r w:rsidRPr="00680D95">
        <w:rPr>
          <w:rFonts w:ascii="Times New Roman" w:eastAsia="Times New Roman" w:hAnsi="Times New Roman" w:cs="Times New Roman"/>
          <w:color w:val="000000"/>
          <w:sz w:val="27"/>
          <w:szCs w:val="27"/>
          <w:lang w:eastAsia="pl-PL"/>
        </w:rPr>
        <w:t>Pzp</w:t>
      </w:r>
      <w:proofErr w:type="spellEnd"/>
      <w:r w:rsidRPr="00680D95">
        <w:rPr>
          <w:rFonts w:ascii="Times New Roman" w:eastAsia="Times New Roman" w:hAnsi="Times New Roman" w:cs="Times New Roman"/>
          <w:color w:val="000000"/>
          <w:sz w:val="27"/>
          <w:szCs w:val="27"/>
          <w:lang w:eastAsia="pl-PL"/>
        </w:rPr>
        <w:t>) </w:t>
      </w:r>
      <w:r w:rsidRPr="00680D95">
        <w:rPr>
          <w:rFonts w:ascii="Times New Roman" w:eastAsia="Times New Roman" w:hAnsi="Times New Roman" w:cs="Times New Roman"/>
          <w:color w:val="000000"/>
          <w:sz w:val="27"/>
          <w:szCs w:val="27"/>
          <w:lang w:eastAsia="pl-PL"/>
        </w:rPr>
        <w:br/>
        <w:t xml:space="preserve">Tak (podstawa wykluczenia określona w art. 24 ust. 5 pkt 6 ustawy </w:t>
      </w:r>
      <w:proofErr w:type="spellStart"/>
      <w:r w:rsidRPr="00680D95">
        <w:rPr>
          <w:rFonts w:ascii="Times New Roman" w:eastAsia="Times New Roman" w:hAnsi="Times New Roman" w:cs="Times New Roman"/>
          <w:color w:val="000000"/>
          <w:sz w:val="27"/>
          <w:szCs w:val="27"/>
          <w:lang w:eastAsia="pl-PL"/>
        </w:rPr>
        <w:t>Pzp</w:t>
      </w:r>
      <w:proofErr w:type="spellEnd"/>
      <w:r w:rsidRPr="00680D95">
        <w:rPr>
          <w:rFonts w:ascii="Times New Roman" w:eastAsia="Times New Roman" w:hAnsi="Times New Roman" w:cs="Times New Roman"/>
          <w:color w:val="000000"/>
          <w:sz w:val="27"/>
          <w:szCs w:val="27"/>
          <w:lang w:eastAsia="pl-PL"/>
        </w:rPr>
        <w:t>) </w:t>
      </w:r>
      <w:r w:rsidRPr="00680D95">
        <w:rPr>
          <w:rFonts w:ascii="Times New Roman" w:eastAsia="Times New Roman" w:hAnsi="Times New Roman" w:cs="Times New Roman"/>
          <w:color w:val="000000"/>
          <w:sz w:val="27"/>
          <w:szCs w:val="27"/>
          <w:lang w:eastAsia="pl-PL"/>
        </w:rPr>
        <w:br/>
        <w:t xml:space="preserve">Tak (podstawa wykluczenia określona w art. 24 ust. 5 pkt 7 ustawy </w:t>
      </w:r>
      <w:proofErr w:type="spellStart"/>
      <w:r w:rsidRPr="00680D95">
        <w:rPr>
          <w:rFonts w:ascii="Times New Roman" w:eastAsia="Times New Roman" w:hAnsi="Times New Roman" w:cs="Times New Roman"/>
          <w:color w:val="000000"/>
          <w:sz w:val="27"/>
          <w:szCs w:val="27"/>
          <w:lang w:eastAsia="pl-PL"/>
        </w:rPr>
        <w:t>Pzp</w:t>
      </w:r>
      <w:proofErr w:type="spellEnd"/>
      <w:r w:rsidRPr="00680D95">
        <w:rPr>
          <w:rFonts w:ascii="Times New Roman" w:eastAsia="Times New Roman" w:hAnsi="Times New Roman" w:cs="Times New Roman"/>
          <w:color w:val="000000"/>
          <w:sz w:val="27"/>
          <w:szCs w:val="27"/>
          <w:lang w:eastAsia="pl-PL"/>
        </w:rPr>
        <w:t>) </w:t>
      </w:r>
      <w:r w:rsidRPr="00680D95">
        <w:rPr>
          <w:rFonts w:ascii="Times New Roman" w:eastAsia="Times New Roman" w:hAnsi="Times New Roman" w:cs="Times New Roman"/>
          <w:color w:val="000000"/>
          <w:sz w:val="27"/>
          <w:szCs w:val="27"/>
          <w:lang w:eastAsia="pl-PL"/>
        </w:rPr>
        <w:br/>
        <w:t xml:space="preserve">Tak (podstawa wykluczenia określona w art. 24 ust. 5 pkt 8 ustawy </w:t>
      </w:r>
      <w:proofErr w:type="spellStart"/>
      <w:r w:rsidRPr="00680D95">
        <w:rPr>
          <w:rFonts w:ascii="Times New Roman" w:eastAsia="Times New Roman" w:hAnsi="Times New Roman" w:cs="Times New Roman"/>
          <w:color w:val="000000"/>
          <w:sz w:val="27"/>
          <w:szCs w:val="27"/>
          <w:lang w:eastAsia="pl-PL"/>
        </w:rPr>
        <w:t>Pzp</w:t>
      </w:r>
      <w:proofErr w:type="spellEnd"/>
      <w:r w:rsidRPr="00680D95">
        <w:rPr>
          <w:rFonts w:ascii="Times New Roman" w:eastAsia="Times New Roman" w:hAnsi="Times New Roman" w:cs="Times New Roman"/>
          <w:color w:val="000000"/>
          <w:sz w:val="27"/>
          <w:szCs w:val="27"/>
          <w:lang w:eastAsia="pl-PL"/>
        </w:rPr>
        <w:t>) </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b/>
          <w:bCs/>
          <w:color w:val="000000"/>
          <w:sz w:val="27"/>
          <w:szCs w:val="27"/>
          <w:lang w:eastAsia="pl-PL"/>
        </w:rPr>
        <w:t xml:space="preserve">III.3) WYKAZ OŚWIADCZEŃ SKŁADANYCH PRZEZ WYKONAWCĘ W CELU WSTĘPNEGO POTWIERDZENIA, ŻE NIE PODLEGA ON </w:t>
      </w:r>
      <w:r w:rsidRPr="00680D95">
        <w:rPr>
          <w:rFonts w:ascii="Times New Roman" w:eastAsia="Times New Roman" w:hAnsi="Times New Roman" w:cs="Times New Roman"/>
          <w:b/>
          <w:bCs/>
          <w:color w:val="000000"/>
          <w:sz w:val="27"/>
          <w:szCs w:val="27"/>
          <w:lang w:eastAsia="pl-PL"/>
        </w:rPr>
        <w:lastRenderedPageBreak/>
        <w:t>WYKLUCZENIU ORAZ SPEŁNIA WARUNKI UDZIAŁU W POSTĘPOWANIU ORAZ SPEŁNIA KRYTERIA SELEKCJI </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680D95">
        <w:rPr>
          <w:rFonts w:ascii="Times New Roman" w:eastAsia="Times New Roman" w:hAnsi="Times New Roman" w:cs="Times New Roman"/>
          <w:color w:val="000000"/>
          <w:sz w:val="27"/>
          <w:szCs w:val="27"/>
          <w:lang w:eastAsia="pl-PL"/>
        </w:rPr>
        <w:br/>
        <w:t>Tak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Oświadczenie o spełnianiu kryteriów selekcji </w:t>
      </w:r>
      <w:r w:rsidRPr="00680D95">
        <w:rPr>
          <w:rFonts w:ascii="Times New Roman" w:eastAsia="Times New Roman" w:hAnsi="Times New Roman" w:cs="Times New Roman"/>
          <w:color w:val="000000"/>
          <w:sz w:val="27"/>
          <w:szCs w:val="27"/>
          <w:lang w:eastAsia="pl-PL"/>
        </w:rPr>
        <w:br/>
        <w:t>Nie</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t xml:space="preserve">W celu potwierdzenia braku podstaw do wykluczenia: a) informacji z Krajowego Rejestru Karnego w zakresie określonym w art. 24 ust. 1 pkt 13, 14 i 21 ustawy PZP oraz, odnośnie do skazania za wykroczenie na karę aresztu, w zakresie określonym przez zamawiającego na podstawie art. 24 ust. 5 pkt 5 i 6 ustawy PZP, wystawionej nie wcześniej niż 6 miesięcy przed upływem terminu składania ofert albo wniosków o dopuszczenie do udziału w postępowaniu; b)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zaświadczenia właściwej terenowej jednostki organizacyjnej Zakładu Ubezpieczeń Społecznych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w:t>
      </w:r>
      <w:r w:rsidRPr="00680D95">
        <w:rPr>
          <w:rFonts w:ascii="Times New Roman" w:eastAsia="Times New Roman" w:hAnsi="Times New Roman" w:cs="Times New Roman"/>
          <w:color w:val="000000"/>
          <w:sz w:val="27"/>
          <w:szCs w:val="27"/>
          <w:lang w:eastAsia="pl-PL"/>
        </w:rPr>
        <w:lastRenderedPageBreak/>
        <w:t xml:space="preserve">prawem zwolnienie, odroczenie lub rozłożenie na raty zaległych płatności lub wstrzymanie w całości wykonania decyzji właściwego organu; d) odpisu z właściwego rejestru lub z centralnej ewidencji i informacji o działalności gospodarczej, jeżeli odrębne przepisy wymagają wpisu do rejestru lub ewidencji, w celu potwierdzenia braku podstaw do wykluczenia na podstawie art. 24 ust. 5 pkt 1) ustawy PZP; e) oświadczenia wykonawcy o braku wydania wobec niego prawomocnego wyroku sądu lub ostatecznej decyzji administracyjnej o zaleganiu z uiszczaniem podatków, opłat lub składek na ubezpieczenia społeczne lub zdrowotne albo –w przypadku wydania takiego wyroku lub decyzji – dokumentów potwierdzających dokonanie płatności tych należności wraz z ewentualnymi odsetkami lub grzywnami lub zawarcie wiążącego porozumienia w sprawie spłat tych należności; f) oświadczenia wykonawcy o braku orzeczenia wobec niego tytułem środka zapobiegawczego zakazu ubiegania się o zamówienia publiczne; g) oświadczenia wykonawcy o braku wydania prawomocnego wyroku sądu skazującego za wykroczenie na karę ograniczenia wolności lub grzywny w zakresie określonym przez zamawiającego na podstawie art. 24 ust. 5 pkt 5 i 6 ustawy PZP; h) oświadczenia wykonawcy o braku wydania wobec niego ostatecznej decyzji administracyjnej o naruszeniu obowiązków wynikających z przepisów prawa pracy, prawa ochrony środowiska lub przepisów o zabezpieczeniu społecznym w zakresie określonym przez zamawiającego na podstawie art. 24 ust. 5 pkt 7 ustawy PZP; i) oświadczenia wykonawcy o niezaleganiu z opłacaniem podatków i opłat lokalnych, o których mowa w ustawie z dnia 12 stycznia 1991 r. o podatkach i opłatach lokalnych. 7. Jeżeli Wykonawca ma siedzibę lub miejsce zamieszkania poza terytorium Rzeczypospolitej Polskiej, zamiast dokumentów wymienionych w pkt.VII.6.2) SIWZ: 1) lit a)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 PZP; 2) lit. b)-d) – składa dokument lub dokumenty wystawione w kraju, w którym wykonawca ma siedzibę lub miejsce </w:t>
      </w:r>
      <w:r w:rsidRPr="00680D95">
        <w:rPr>
          <w:rFonts w:ascii="Times New Roman" w:eastAsia="Times New Roman" w:hAnsi="Times New Roman" w:cs="Times New Roman"/>
          <w:color w:val="000000"/>
          <w:sz w:val="27"/>
          <w:szCs w:val="27"/>
          <w:lang w:eastAsia="pl-PL"/>
        </w:rPr>
        <w:lastRenderedPageBreak/>
        <w:t xml:space="preserve">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8. Dokumenty, o których mowa w pkt. VII.7.1 i VII.7.2.b SIWZ, powinny być wystawione nie wcześniej niż 6 miesięcy przed upływem terminu składania ofert. Dokument, o którym mowa w pkt. VII.7.2.a SIWZ, powinien być wystawiony nie wcześniej niż 3 miesiące przed upływem tego terminu. 9. Jeżeli w kraju, w którym wykonawca ma siedzibę lub miejsce zamieszkania lub miejsce zamieszkania ma osoba, której dokument dotyczy, nie wydaje się dokumentów, o których mowa w pkt. VII.7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VII.8 SIWZ stosuje się. 10. Wykonawca mający siedzibę na terytorium Rzeczypospolitej Polskiej, w odniesieniu do osoby mającej miejsce zamieszkania poza terytorium Rzeczypospolitej Polskiej, której dotyczy dokument wskazany w pkt. VII.6.2.a SIWZ,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art. 24 ust. 1 pkt. 13,14 i 21 oraz ust. 5 pkt 5 i 6 ustawy PZP. Jeżeli w kraju, w którym miejsce zamieszkania ma osoba, której dokument miał dotyczyć, nie wydaje się takich dokumentów, zastępuje się go dokumentem zawierającym oświadczenie tej osoby złożonym przed notariuszem lub przed organem sądowym, administracyjnym albo </w:t>
      </w:r>
      <w:r w:rsidRPr="00680D95">
        <w:rPr>
          <w:rFonts w:ascii="Times New Roman" w:eastAsia="Times New Roman" w:hAnsi="Times New Roman" w:cs="Times New Roman"/>
          <w:color w:val="000000"/>
          <w:sz w:val="27"/>
          <w:szCs w:val="27"/>
          <w:lang w:eastAsia="pl-PL"/>
        </w:rPr>
        <w:lastRenderedPageBreak/>
        <w:t>organem samorządu zawodowego lub gospodarczego właściwym ze względu na miejsce zamieszkania tej osoby. Postanowienia pkt. VII.8 SIWZ zdanie pierwsze stosuje się. 11. 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b/>
          <w:bCs/>
          <w:color w:val="000000"/>
          <w:sz w:val="27"/>
          <w:szCs w:val="27"/>
          <w:lang w:eastAsia="pl-PL"/>
        </w:rPr>
        <w:t>III.5.1) W ZAKRESIE SPEŁNIANIA WARUNKÓW UDZIAŁU W POSTĘPOWANIU:</w:t>
      </w:r>
      <w:r w:rsidRPr="00680D95">
        <w:rPr>
          <w:rFonts w:ascii="Times New Roman" w:eastAsia="Times New Roman" w:hAnsi="Times New Roman" w:cs="Times New Roman"/>
          <w:color w:val="000000"/>
          <w:sz w:val="27"/>
          <w:szCs w:val="27"/>
          <w:lang w:eastAsia="pl-PL"/>
        </w:rPr>
        <w:t> </w:t>
      </w:r>
      <w:r w:rsidRPr="00680D95">
        <w:rPr>
          <w:rFonts w:ascii="Times New Roman" w:eastAsia="Times New Roman" w:hAnsi="Times New Roman" w:cs="Times New Roman"/>
          <w:color w:val="000000"/>
          <w:sz w:val="27"/>
          <w:szCs w:val="27"/>
          <w:lang w:eastAsia="pl-PL"/>
        </w:rPr>
        <w:br/>
        <w:t xml:space="preserve">W celu potwierdzenia spełniania przez Wykonawcę warunków udziału w postępowaniu Zamawiający wymaga od Wykonawcy złożenia: a) polisy ubezpieczenia od odpowiedzialności cywilnej w zakresie prowadzonej działalności związanej z przedmiotem zamówienia na kwotę 200 000,00 zł wraz z potwierdzeniem opłacenia wymagalnej składki ubezpieczeniowej; b) wykazu dostaw wykonanych, a w przypadku świadczeń okresowych lub ciągłych również wykonywanych, w okresie ostatnich 3 lat przed upływem terminu składania ofert, a jeżeli okres prowadzenia działalności jest krótszy – w tym okresie, (potwierdzających spełnienie warunku lub warunków z pkt V.3.2 SIWZ) wraz z podaniem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w:t>
      </w:r>
      <w:r w:rsidRPr="00680D95">
        <w:rPr>
          <w:rFonts w:ascii="Times New Roman" w:eastAsia="Times New Roman" w:hAnsi="Times New Roman" w:cs="Times New Roman"/>
          <w:color w:val="000000"/>
          <w:sz w:val="27"/>
          <w:szCs w:val="27"/>
          <w:lang w:eastAsia="pl-PL"/>
        </w:rPr>
        <w:lastRenderedPageBreak/>
        <w:t>terminu składania ofert.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III.5.2) W ZAKRESIE KRYTERIÓW SELEKCJI:</w:t>
      </w:r>
      <w:r w:rsidRPr="00680D95">
        <w:rPr>
          <w:rFonts w:ascii="Times New Roman" w:eastAsia="Times New Roman" w:hAnsi="Times New Roman" w:cs="Times New Roman"/>
          <w:color w:val="000000"/>
          <w:sz w:val="27"/>
          <w:szCs w:val="27"/>
          <w:lang w:eastAsia="pl-PL"/>
        </w:rPr>
        <w:t> </w:t>
      </w:r>
      <w:r w:rsidRPr="00680D95">
        <w:rPr>
          <w:rFonts w:ascii="Times New Roman" w:eastAsia="Times New Roman" w:hAnsi="Times New Roman" w:cs="Times New Roman"/>
          <w:color w:val="000000"/>
          <w:sz w:val="27"/>
          <w:szCs w:val="27"/>
          <w:lang w:eastAsia="pl-PL"/>
        </w:rPr>
        <w:br/>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b/>
          <w:bCs/>
          <w:color w:val="000000"/>
          <w:sz w:val="27"/>
          <w:szCs w:val="27"/>
          <w:lang w:eastAsia="pl-PL"/>
        </w:rPr>
        <w:t>III.7) INNE DOKUMENTY NIE WYMIENIONE W pkt III.3) - III.6)</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t xml:space="preserve">1) Formularz Oferty, sporządzony na podstawie wzoru stanowiącego załącznik nr 1 do SIWZ, 2) w przypadku Wykonawców wspólnie ubiegających się o udzielenie zamówienia, dokument ustanawiający Pełnomocnika do reprezentowania ich w postępowaniu o udzielenie zamówienia albo reprezentowania w postępowaniu i zawarcia umowy w sprawie niniejszego zamówienia publicznego, 3) 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a Wykonawca wskazał to wraz ze złożeniem oferty, o ile prawo do ich podpisania nie wynika z dokumentów złożonych wraz z ofertą, 4) oświadczenie sporządzone na podstawie wzoru stanowiącego załącznik nr 2 i 3 do SIWZ – składany przez Wykonawcę / każdego z Wykonawców występujących wspólnie oraz Oświadczenie dla każdego z podmiotów, na którego zasoby powołuje się Wykonawca w celu spełnienia warunków udziału w postępowaniu oraz Oświadczenie dla każdego z podwykonawców, jeżeli wykonawca zamierza powierzyć wykonanie części zamówienia podwykonawcom (na podstawie wzoru stanowiącego załącznik nr 3 do SIWZ), 5) jeżeli Wykonawca będzie polegał na zdolnościach innych podmiotów – pisemne zobowiązanie podmiotów do oddania mu do dyspozycji niezbędnych zasobów na potrzeby wykonania zamówienia ze wskazaniem zakresu zobowiązania, 6)oświadczenie potwierdzające iż ofertowana </w:t>
      </w:r>
      <w:r w:rsidRPr="00680D95">
        <w:rPr>
          <w:rFonts w:ascii="Times New Roman" w:eastAsia="Times New Roman" w:hAnsi="Times New Roman" w:cs="Times New Roman"/>
          <w:color w:val="000000"/>
          <w:sz w:val="27"/>
          <w:szCs w:val="27"/>
          <w:lang w:eastAsia="pl-PL"/>
        </w:rPr>
        <w:lastRenderedPageBreak/>
        <w:t>dostawa spełnia wymagania Zamawiającego określone w SIWZ – na podstawie wzoru stanowiącego załącznik nr 7 do SIWZ.</w:t>
      </w:r>
    </w:p>
    <w:p w:rsidR="00680D95" w:rsidRPr="00680D95" w:rsidRDefault="00680D95" w:rsidP="00680D95">
      <w:pPr>
        <w:spacing w:after="0" w:line="450" w:lineRule="atLeast"/>
        <w:rPr>
          <w:rFonts w:ascii="Times New Roman" w:eastAsia="Times New Roman" w:hAnsi="Times New Roman" w:cs="Times New Roman"/>
          <w:b/>
          <w:bCs/>
          <w:color w:val="000000"/>
          <w:sz w:val="36"/>
          <w:szCs w:val="36"/>
          <w:lang w:eastAsia="pl-PL"/>
        </w:rPr>
      </w:pPr>
      <w:r w:rsidRPr="00680D95">
        <w:rPr>
          <w:rFonts w:ascii="Times New Roman" w:eastAsia="Times New Roman" w:hAnsi="Times New Roman" w:cs="Times New Roman"/>
          <w:b/>
          <w:bCs/>
          <w:color w:val="000000"/>
          <w:sz w:val="36"/>
          <w:szCs w:val="36"/>
          <w:u w:val="single"/>
          <w:lang w:eastAsia="pl-PL"/>
        </w:rPr>
        <w:t>SEKCJA IV: PROCEDURA</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b/>
          <w:bCs/>
          <w:color w:val="000000"/>
          <w:sz w:val="27"/>
          <w:szCs w:val="27"/>
          <w:lang w:eastAsia="pl-PL"/>
        </w:rPr>
        <w:t>IV.1) OPIS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IV.1.1) Tryb udzielenia zamówienia: </w:t>
      </w:r>
      <w:r w:rsidRPr="00680D95">
        <w:rPr>
          <w:rFonts w:ascii="Times New Roman" w:eastAsia="Times New Roman" w:hAnsi="Times New Roman" w:cs="Times New Roman"/>
          <w:color w:val="000000"/>
          <w:sz w:val="27"/>
          <w:szCs w:val="27"/>
          <w:lang w:eastAsia="pl-PL"/>
        </w:rPr>
        <w:t>Przetarg nieograniczony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IV.1.2) Zamawiający żąda wniesienia wadium:</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t>Nie </w:t>
      </w:r>
      <w:r w:rsidRPr="00680D95">
        <w:rPr>
          <w:rFonts w:ascii="Times New Roman" w:eastAsia="Times New Roman" w:hAnsi="Times New Roman" w:cs="Times New Roman"/>
          <w:color w:val="000000"/>
          <w:sz w:val="27"/>
          <w:szCs w:val="27"/>
          <w:lang w:eastAsia="pl-PL"/>
        </w:rPr>
        <w:br/>
        <w:t>Informacja na temat wadium </w:t>
      </w:r>
      <w:r w:rsidRPr="00680D95">
        <w:rPr>
          <w:rFonts w:ascii="Times New Roman" w:eastAsia="Times New Roman" w:hAnsi="Times New Roman" w:cs="Times New Roman"/>
          <w:color w:val="000000"/>
          <w:sz w:val="27"/>
          <w:szCs w:val="27"/>
          <w:lang w:eastAsia="pl-PL"/>
        </w:rPr>
        <w:br/>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IV.1.3) Przewiduje się udzielenie zaliczek na poczet wykonania zamówienia:</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t>Nie </w:t>
      </w:r>
      <w:r w:rsidRPr="00680D95">
        <w:rPr>
          <w:rFonts w:ascii="Times New Roman" w:eastAsia="Times New Roman" w:hAnsi="Times New Roman" w:cs="Times New Roman"/>
          <w:color w:val="000000"/>
          <w:sz w:val="27"/>
          <w:szCs w:val="27"/>
          <w:lang w:eastAsia="pl-PL"/>
        </w:rPr>
        <w:br/>
        <w:t>Należy podać informacje na temat udzielania zaliczek: </w:t>
      </w:r>
      <w:r w:rsidRPr="00680D95">
        <w:rPr>
          <w:rFonts w:ascii="Times New Roman" w:eastAsia="Times New Roman" w:hAnsi="Times New Roman" w:cs="Times New Roman"/>
          <w:color w:val="000000"/>
          <w:sz w:val="27"/>
          <w:szCs w:val="27"/>
          <w:lang w:eastAsia="pl-PL"/>
        </w:rPr>
        <w:br/>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t>Nie </w:t>
      </w:r>
      <w:r w:rsidRPr="00680D95">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680D95">
        <w:rPr>
          <w:rFonts w:ascii="Times New Roman" w:eastAsia="Times New Roman" w:hAnsi="Times New Roman" w:cs="Times New Roman"/>
          <w:color w:val="000000"/>
          <w:sz w:val="27"/>
          <w:szCs w:val="27"/>
          <w:lang w:eastAsia="pl-PL"/>
        </w:rPr>
        <w:br/>
        <w:t>Nie </w:t>
      </w:r>
      <w:r w:rsidRPr="00680D95">
        <w:rPr>
          <w:rFonts w:ascii="Times New Roman" w:eastAsia="Times New Roman" w:hAnsi="Times New Roman" w:cs="Times New Roman"/>
          <w:color w:val="000000"/>
          <w:sz w:val="27"/>
          <w:szCs w:val="27"/>
          <w:lang w:eastAsia="pl-PL"/>
        </w:rPr>
        <w:br/>
        <w:t>Informacje dodatkowe: </w:t>
      </w:r>
      <w:r w:rsidRPr="00680D95">
        <w:rPr>
          <w:rFonts w:ascii="Times New Roman" w:eastAsia="Times New Roman" w:hAnsi="Times New Roman" w:cs="Times New Roman"/>
          <w:color w:val="000000"/>
          <w:sz w:val="27"/>
          <w:szCs w:val="27"/>
          <w:lang w:eastAsia="pl-PL"/>
        </w:rPr>
        <w:br/>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IV.1.5.) Wymaga się złożenia oferty wariantowej:</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t>Nie </w:t>
      </w:r>
      <w:r w:rsidRPr="00680D95">
        <w:rPr>
          <w:rFonts w:ascii="Times New Roman" w:eastAsia="Times New Roman" w:hAnsi="Times New Roman" w:cs="Times New Roman"/>
          <w:color w:val="000000"/>
          <w:sz w:val="27"/>
          <w:szCs w:val="27"/>
          <w:lang w:eastAsia="pl-PL"/>
        </w:rPr>
        <w:br/>
        <w:t>Dopuszcza się złożenie oferty wariantowej </w:t>
      </w:r>
      <w:r w:rsidRPr="00680D95">
        <w:rPr>
          <w:rFonts w:ascii="Times New Roman" w:eastAsia="Times New Roman" w:hAnsi="Times New Roman" w:cs="Times New Roman"/>
          <w:color w:val="000000"/>
          <w:sz w:val="27"/>
          <w:szCs w:val="27"/>
          <w:lang w:eastAsia="pl-PL"/>
        </w:rPr>
        <w:br/>
        <w:t>Nie </w:t>
      </w:r>
      <w:r w:rsidRPr="00680D95">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680D95">
        <w:rPr>
          <w:rFonts w:ascii="Times New Roman" w:eastAsia="Times New Roman" w:hAnsi="Times New Roman" w:cs="Times New Roman"/>
          <w:color w:val="000000"/>
          <w:sz w:val="27"/>
          <w:szCs w:val="27"/>
          <w:lang w:eastAsia="pl-PL"/>
        </w:rPr>
        <w:br/>
        <w:t>Nie</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lastRenderedPageBreak/>
        <w:br/>
      </w:r>
      <w:r w:rsidRPr="00680D95">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t>Liczba wykonawców   </w:t>
      </w:r>
      <w:r w:rsidRPr="00680D95">
        <w:rPr>
          <w:rFonts w:ascii="Times New Roman" w:eastAsia="Times New Roman" w:hAnsi="Times New Roman" w:cs="Times New Roman"/>
          <w:color w:val="000000"/>
          <w:sz w:val="27"/>
          <w:szCs w:val="27"/>
          <w:lang w:eastAsia="pl-PL"/>
        </w:rPr>
        <w:br/>
        <w:t>Przewidywana minimalna liczba wykonawców </w:t>
      </w:r>
      <w:r w:rsidRPr="00680D95">
        <w:rPr>
          <w:rFonts w:ascii="Times New Roman" w:eastAsia="Times New Roman" w:hAnsi="Times New Roman" w:cs="Times New Roman"/>
          <w:color w:val="000000"/>
          <w:sz w:val="27"/>
          <w:szCs w:val="27"/>
          <w:lang w:eastAsia="pl-PL"/>
        </w:rPr>
        <w:br/>
        <w:t>Maksymalna liczba wykonawców   </w:t>
      </w:r>
      <w:r w:rsidRPr="00680D95">
        <w:rPr>
          <w:rFonts w:ascii="Times New Roman" w:eastAsia="Times New Roman" w:hAnsi="Times New Roman" w:cs="Times New Roman"/>
          <w:color w:val="000000"/>
          <w:sz w:val="27"/>
          <w:szCs w:val="27"/>
          <w:lang w:eastAsia="pl-PL"/>
        </w:rPr>
        <w:br/>
        <w:t>Kryteria selekcji wykonawców: </w:t>
      </w:r>
      <w:r w:rsidRPr="00680D95">
        <w:rPr>
          <w:rFonts w:ascii="Times New Roman" w:eastAsia="Times New Roman" w:hAnsi="Times New Roman" w:cs="Times New Roman"/>
          <w:color w:val="000000"/>
          <w:sz w:val="27"/>
          <w:szCs w:val="27"/>
          <w:lang w:eastAsia="pl-PL"/>
        </w:rPr>
        <w:br/>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IV.1.7) Informacje na temat umowy ramowej lub dynamicznego systemu zakupów:</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t>Umowa ramowa będzie zawarta: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br/>
        <w:t>Czy przewiduje się ograniczenie liczby uczestników umowy ramowej: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br/>
        <w:t>Przewidziana maksymalna liczba uczestników umowy ramowej: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br/>
        <w:t>Informacje dodatkowe: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br/>
        <w:t>Zamówienie obejmuje ustanowienie dynamicznego systemu zakupów: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br/>
        <w:t>Informacje dodatkowe: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lastRenderedPageBreak/>
        <w:t>Przewiduje się pobranie ze złożonych katalogów elektronicznych informacji potrzebnych do sporządzenia ofert w ramach umowy ramowej/dynamicznego systemu zakupów: </w:t>
      </w:r>
      <w:r w:rsidRPr="00680D95">
        <w:rPr>
          <w:rFonts w:ascii="Times New Roman" w:eastAsia="Times New Roman" w:hAnsi="Times New Roman" w:cs="Times New Roman"/>
          <w:color w:val="000000"/>
          <w:sz w:val="27"/>
          <w:szCs w:val="27"/>
          <w:lang w:eastAsia="pl-PL"/>
        </w:rPr>
        <w:br/>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IV.1.8) Aukcja elektroniczna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Przewidziane jest przeprowadzenie aukcji elektronicznej </w:t>
      </w:r>
      <w:r w:rsidRPr="00680D95">
        <w:rPr>
          <w:rFonts w:ascii="Times New Roman" w:eastAsia="Times New Roman" w:hAnsi="Times New Roman" w:cs="Times New Roman"/>
          <w:i/>
          <w:iCs/>
          <w:color w:val="000000"/>
          <w:sz w:val="27"/>
          <w:szCs w:val="27"/>
          <w:lang w:eastAsia="pl-PL"/>
        </w:rPr>
        <w:t>(przetarg nieograniczony, przetarg ograniczony, negocjacje z ogłoszeniem) </w:t>
      </w:r>
      <w:r w:rsidRPr="00680D95">
        <w:rPr>
          <w:rFonts w:ascii="Times New Roman" w:eastAsia="Times New Roman" w:hAnsi="Times New Roman" w:cs="Times New Roman"/>
          <w:color w:val="000000"/>
          <w:sz w:val="27"/>
          <w:szCs w:val="27"/>
          <w:lang w:eastAsia="pl-PL"/>
        </w:rPr>
        <w:t>Nie </w:t>
      </w:r>
      <w:r w:rsidRPr="00680D95">
        <w:rPr>
          <w:rFonts w:ascii="Times New Roman" w:eastAsia="Times New Roman" w:hAnsi="Times New Roman" w:cs="Times New Roman"/>
          <w:color w:val="000000"/>
          <w:sz w:val="27"/>
          <w:szCs w:val="27"/>
          <w:lang w:eastAsia="pl-PL"/>
        </w:rPr>
        <w:br/>
        <w:t>Należy podać adres strony internetowej, na której aukcja będzie prowadzona: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680D95">
        <w:rPr>
          <w:rFonts w:ascii="Times New Roman" w:eastAsia="Times New Roman" w:hAnsi="Times New Roman" w:cs="Times New Roman"/>
          <w:color w:val="000000"/>
          <w:sz w:val="27"/>
          <w:szCs w:val="27"/>
          <w:lang w:eastAsia="pl-PL"/>
        </w:rPr>
        <w:t>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680D95">
        <w:rPr>
          <w:rFonts w:ascii="Times New Roman" w:eastAsia="Times New Roman" w:hAnsi="Times New Roman" w:cs="Times New Roman"/>
          <w:color w:val="000000"/>
          <w:sz w:val="27"/>
          <w:szCs w:val="27"/>
          <w:lang w:eastAsia="pl-PL"/>
        </w:rPr>
        <w:br/>
        <w:t>Informacje dotyczące przebiegu aukcji elektronicznej: </w:t>
      </w:r>
      <w:r w:rsidRPr="00680D95">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680D95">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680D95">
        <w:rPr>
          <w:rFonts w:ascii="Times New Roman" w:eastAsia="Times New Roman" w:hAnsi="Times New Roman" w:cs="Times New Roman"/>
          <w:color w:val="000000"/>
          <w:sz w:val="27"/>
          <w:szCs w:val="27"/>
          <w:lang w:eastAsia="pl-PL"/>
        </w:rPr>
        <w:br/>
        <w:t>Wymagania dotyczące rejestracji i identyfikacji wykonawców w aukcji elektronicznej: </w:t>
      </w:r>
      <w:r w:rsidRPr="00680D95">
        <w:rPr>
          <w:rFonts w:ascii="Times New Roman" w:eastAsia="Times New Roman" w:hAnsi="Times New Roman" w:cs="Times New Roman"/>
          <w:color w:val="000000"/>
          <w:sz w:val="27"/>
          <w:szCs w:val="27"/>
          <w:lang w:eastAsia="pl-PL"/>
        </w:rPr>
        <w:br/>
        <w:t>Informacje o liczbie etapów aukcji elektronicznej i czasie ich trwania:</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br/>
        <w:t>Czas trwania: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lastRenderedPageBreak/>
        <w:t>Warunki zamknięcia aukcji elektronicznej: </w:t>
      </w:r>
      <w:r w:rsidRPr="00680D95">
        <w:rPr>
          <w:rFonts w:ascii="Times New Roman" w:eastAsia="Times New Roman" w:hAnsi="Times New Roman" w:cs="Times New Roman"/>
          <w:color w:val="000000"/>
          <w:sz w:val="27"/>
          <w:szCs w:val="27"/>
          <w:lang w:eastAsia="pl-PL"/>
        </w:rPr>
        <w:br/>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IV.2) KRYTERIA OCENY OFERT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IV.2.1) Kryteria oceny ofert: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IV.2.2) Kryteria</w:t>
      </w:r>
      <w:r w:rsidRPr="00680D95">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90"/>
        <w:gridCol w:w="1016"/>
      </w:tblGrid>
      <w:tr w:rsidR="00680D95" w:rsidRPr="00680D95" w:rsidTr="00680D95">
        <w:tc>
          <w:tcPr>
            <w:tcW w:w="0" w:type="auto"/>
            <w:tcBorders>
              <w:top w:val="single" w:sz="6" w:space="0" w:color="000000"/>
              <w:left w:val="single" w:sz="6" w:space="0" w:color="000000"/>
              <w:bottom w:val="single" w:sz="6" w:space="0" w:color="000000"/>
              <w:right w:val="single" w:sz="6" w:space="0" w:color="000000"/>
            </w:tcBorders>
            <w:vAlign w:val="center"/>
            <w:hideMark/>
          </w:tcPr>
          <w:p w:rsidR="00680D95" w:rsidRPr="00680D95" w:rsidRDefault="00680D95" w:rsidP="00680D95">
            <w:pPr>
              <w:spacing w:after="0" w:line="240" w:lineRule="auto"/>
              <w:rPr>
                <w:rFonts w:ascii="Times New Roman" w:eastAsia="Times New Roman" w:hAnsi="Times New Roman" w:cs="Times New Roman"/>
                <w:sz w:val="24"/>
                <w:szCs w:val="24"/>
                <w:lang w:eastAsia="pl-PL"/>
              </w:rPr>
            </w:pPr>
            <w:r w:rsidRPr="00680D9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0D95" w:rsidRPr="00680D95" w:rsidRDefault="00680D95" w:rsidP="00680D95">
            <w:pPr>
              <w:spacing w:after="0" w:line="240" w:lineRule="auto"/>
              <w:rPr>
                <w:rFonts w:ascii="Times New Roman" w:eastAsia="Times New Roman" w:hAnsi="Times New Roman" w:cs="Times New Roman"/>
                <w:sz w:val="24"/>
                <w:szCs w:val="24"/>
                <w:lang w:eastAsia="pl-PL"/>
              </w:rPr>
            </w:pPr>
            <w:r w:rsidRPr="00680D95">
              <w:rPr>
                <w:rFonts w:ascii="Times New Roman" w:eastAsia="Times New Roman" w:hAnsi="Times New Roman" w:cs="Times New Roman"/>
                <w:sz w:val="24"/>
                <w:szCs w:val="24"/>
                <w:lang w:eastAsia="pl-PL"/>
              </w:rPr>
              <w:t>Znaczenie</w:t>
            </w:r>
          </w:p>
        </w:tc>
      </w:tr>
      <w:tr w:rsidR="00680D95" w:rsidRPr="00680D95" w:rsidTr="00680D95">
        <w:tc>
          <w:tcPr>
            <w:tcW w:w="0" w:type="auto"/>
            <w:tcBorders>
              <w:top w:val="single" w:sz="6" w:space="0" w:color="000000"/>
              <w:left w:val="single" w:sz="6" w:space="0" w:color="000000"/>
              <w:bottom w:val="single" w:sz="6" w:space="0" w:color="000000"/>
              <w:right w:val="single" w:sz="6" w:space="0" w:color="000000"/>
            </w:tcBorders>
            <w:vAlign w:val="center"/>
            <w:hideMark/>
          </w:tcPr>
          <w:p w:rsidR="00680D95" w:rsidRPr="00680D95" w:rsidRDefault="00680D95" w:rsidP="00680D95">
            <w:pPr>
              <w:spacing w:after="0" w:line="240" w:lineRule="auto"/>
              <w:rPr>
                <w:rFonts w:ascii="Times New Roman" w:eastAsia="Times New Roman" w:hAnsi="Times New Roman" w:cs="Times New Roman"/>
                <w:sz w:val="24"/>
                <w:szCs w:val="24"/>
                <w:lang w:eastAsia="pl-PL"/>
              </w:rPr>
            </w:pPr>
            <w:r w:rsidRPr="00680D95">
              <w:rPr>
                <w:rFonts w:ascii="Times New Roman" w:eastAsia="Times New Roman" w:hAnsi="Times New Roman" w:cs="Times New Roman"/>
                <w:sz w:val="24"/>
                <w:szCs w:val="24"/>
                <w:lang w:eastAsia="pl-PL"/>
              </w:rPr>
              <w:t>najniższa 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0D95" w:rsidRPr="00680D95" w:rsidRDefault="00680D95" w:rsidP="00680D95">
            <w:pPr>
              <w:spacing w:after="0" w:line="240" w:lineRule="auto"/>
              <w:rPr>
                <w:rFonts w:ascii="Times New Roman" w:eastAsia="Times New Roman" w:hAnsi="Times New Roman" w:cs="Times New Roman"/>
                <w:sz w:val="24"/>
                <w:szCs w:val="24"/>
                <w:lang w:eastAsia="pl-PL"/>
              </w:rPr>
            </w:pPr>
            <w:r w:rsidRPr="00680D95">
              <w:rPr>
                <w:rFonts w:ascii="Times New Roman" w:eastAsia="Times New Roman" w:hAnsi="Times New Roman" w:cs="Times New Roman"/>
                <w:sz w:val="24"/>
                <w:szCs w:val="24"/>
                <w:lang w:eastAsia="pl-PL"/>
              </w:rPr>
              <w:t>70,00</w:t>
            </w:r>
          </w:p>
        </w:tc>
      </w:tr>
      <w:tr w:rsidR="00680D95" w:rsidRPr="00680D95" w:rsidTr="00680D95">
        <w:tc>
          <w:tcPr>
            <w:tcW w:w="0" w:type="auto"/>
            <w:tcBorders>
              <w:top w:val="single" w:sz="6" w:space="0" w:color="000000"/>
              <w:left w:val="single" w:sz="6" w:space="0" w:color="000000"/>
              <w:bottom w:val="single" w:sz="6" w:space="0" w:color="000000"/>
              <w:right w:val="single" w:sz="6" w:space="0" w:color="000000"/>
            </w:tcBorders>
            <w:vAlign w:val="center"/>
            <w:hideMark/>
          </w:tcPr>
          <w:p w:rsidR="00680D95" w:rsidRPr="00680D95" w:rsidRDefault="00680D95" w:rsidP="00680D95">
            <w:pPr>
              <w:spacing w:after="0" w:line="240" w:lineRule="auto"/>
              <w:rPr>
                <w:rFonts w:ascii="Times New Roman" w:eastAsia="Times New Roman" w:hAnsi="Times New Roman" w:cs="Times New Roman"/>
                <w:sz w:val="24"/>
                <w:szCs w:val="24"/>
                <w:lang w:eastAsia="pl-PL"/>
              </w:rPr>
            </w:pPr>
            <w:r w:rsidRPr="00680D95">
              <w:rPr>
                <w:rFonts w:ascii="Times New Roman" w:eastAsia="Times New Roman" w:hAnsi="Times New Roman" w:cs="Times New Roman"/>
                <w:sz w:val="24"/>
                <w:szCs w:val="24"/>
                <w:lang w:eastAsia="pl-PL"/>
              </w:rPr>
              <w:t>okres rękojmi i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0D95" w:rsidRPr="00680D95" w:rsidRDefault="00680D95" w:rsidP="00680D95">
            <w:pPr>
              <w:spacing w:after="0" w:line="240" w:lineRule="auto"/>
              <w:rPr>
                <w:rFonts w:ascii="Times New Roman" w:eastAsia="Times New Roman" w:hAnsi="Times New Roman" w:cs="Times New Roman"/>
                <w:sz w:val="24"/>
                <w:szCs w:val="24"/>
                <w:lang w:eastAsia="pl-PL"/>
              </w:rPr>
            </w:pPr>
            <w:r w:rsidRPr="00680D95">
              <w:rPr>
                <w:rFonts w:ascii="Times New Roman" w:eastAsia="Times New Roman" w:hAnsi="Times New Roman" w:cs="Times New Roman"/>
                <w:sz w:val="24"/>
                <w:szCs w:val="24"/>
                <w:lang w:eastAsia="pl-PL"/>
              </w:rPr>
              <w:t>20,00</w:t>
            </w:r>
          </w:p>
        </w:tc>
      </w:tr>
      <w:tr w:rsidR="00680D95" w:rsidRPr="00680D95" w:rsidTr="00680D95">
        <w:tc>
          <w:tcPr>
            <w:tcW w:w="0" w:type="auto"/>
            <w:tcBorders>
              <w:top w:val="single" w:sz="6" w:space="0" w:color="000000"/>
              <w:left w:val="single" w:sz="6" w:space="0" w:color="000000"/>
              <w:bottom w:val="single" w:sz="6" w:space="0" w:color="000000"/>
              <w:right w:val="single" w:sz="6" w:space="0" w:color="000000"/>
            </w:tcBorders>
            <w:vAlign w:val="center"/>
            <w:hideMark/>
          </w:tcPr>
          <w:p w:rsidR="00680D95" w:rsidRPr="00680D95" w:rsidRDefault="00680D95" w:rsidP="00680D95">
            <w:pPr>
              <w:spacing w:after="0" w:line="240" w:lineRule="auto"/>
              <w:rPr>
                <w:rFonts w:ascii="Times New Roman" w:eastAsia="Times New Roman" w:hAnsi="Times New Roman" w:cs="Times New Roman"/>
                <w:sz w:val="24"/>
                <w:szCs w:val="24"/>
                <w:lang w:eastAsia="pl-PL"/>
              </w:rPr>
            </w:pPr>
            <w:r w:rsidRPr="00680D95">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0D95" w:rsidRPr="00680D95" w:rsidRDefault="00680D95" w:rsidP="00680D95">
            <w:pPr>
              <w:spacing w:after="0" w:line="240" w:lineRule="auto"/>
              <w:rPr>
                <w:rFonts w:ascii="Times New Roman" w:eastAsia="Times New Roman" w:hAnsi="Times New Roman" w:cs="Times New Roman"/>
                <w:sz w:val="24"/>
                <w:szCs w:val="24"/>
                <w:lang w:eastAsia="pl-PL"/>
              </w:rPr>
            </w:pPr>
            <w:r w:rsidRPr="00680D95">
              <w:rPr>
                <w:rFonts w:ascii="Times New Roman" w:eastAsia="Times New Roman" w:hAnsi="Times New Roman" w:cs="Times New Roman"/>
                <w:sz w:val="24"/>
                <w:szCs w:val="24"/>
                <w:lang w:eastAsia="pl-PL"/>
              </w:rPr>
              <w:t>10,00</w:t>
            </w:r>
          </w:p>
        </w:tc>
      </w:tr>
    </w:tbl>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680D95">
        <w:rPr>
          <w:rFonts w:ascii="Times New Roman" w:eastAsia="Times New Roman" w:hAnsi="Times New Roman" w:cs="Times New Roman"/>
          <w:b/>
          <w:bCs/>
          <w:color w:val="000000"/>
          <w:sz w:val="27"/>
          <w:szCs w:val="27"/>
          <w:lang w:eastAsia="pl-PL"/>
        </w:rPr>
        <w:t>Pzp</w:t>
      </w:r>
      <w:proofErr w:type="spellEnd"/>
      <w:r w:rsidRPr="00680D95">
        <w:rPr>
          <w:rFonts w:ascii="Times New Roman" w:eastAsia="Times New Roman" w:hAnsi="Times New Roman" w:cs="Times New Roman"/>
          <w:b/>
          <w:bCs/>
          <w:color w:val="000000"/>
          <w:sz w:val="27"/>
          <w:szCs w:val="27"/>
          <w:lang w:eastAsia="pl-PL"/>
        </w:rPr>
        <w:t> </w:t>
      </w:r>
      <w:r w:rsidRPr="00680D95">
        <w:rPr>
          <w:rFonts w:ascii="Times New Roman" w:eastAsia="Times New Roman" w:hAnsi="Times New Roman" w:cs="Times New Roman"/>
          <w:color w:val="000000"/>
          <w:sz w:val="27"/>
          <w:szCs w:val="27"/>
          <w:lang w:eastAsia="pl-PL"/>
        </w:rPr>
        <w:t>(przetarg nieograniczony) </w:t>
      </w:r>
      <w:r w:rsidRPr="00680D95">
        <w:rPr>
          <w:rFonts w:ascii="Times New Roman" w:eastAsia="Times New Roman" w:hAnsi="Times New Roman" w:cs="Times New Roman"/>
          <w:color w:val="000000"/>
          <w:sz w:val="27"/>
          <w:szCs w:val="27"/>
          <w:lang w:eastAsia="pl-PL"/>
        </w:rPr>
        <w:br/>
        <w:t>Tak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IV.3) Negocjacje z ogłoszeniem, dialog konkurencyjny, partnerstwo innowacyjne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IV.3.1) Informacje na temat negocjacji z ogłoszeniem</w:t>
      </w:r>
      <w:r w:rsidRPr="00680D95">
        <w:rPr>
          <w:rFonts w:ascii="Times New Roman" w:eastAsia="Times New Roman" w:hAnsi="Times New Roman" w:cs="Times New Roman"/>
          <w:color w:val="000000"/>
          <w:sz w:val="27"/>
          <w:szCs w:val="27"/>
          <w:lang w:eastAsia="pl-PL"/>
        </w:rPr>
        <w:t> </w:t>
      </w:r>
      <w:r w:rsidRPr="00680D95">
        <w:rPr>
          <w:rFonts w:ascii="Times New Roman" w:eastAsia="Times New Roman" w:hAnsi="Times New Roman" w:cs="Times New Roman"/>
          <w:color w:val="000000"/>
          <w:sz w:val="27"/>
          <w:szCs w:val="27"/>
          <w:lang w:eastAsia="pl-PL"/>
        </w:rPr>
        <w:br/>
        <w:t>Minimalne wymagania, które muszą spełniać wszystkie oferty: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680D95">
        <w:rPr>
          <w:rFonts w:ascii="Times New Roman" w:eastAsia="Times New Roman" w:hAnsi="Times New Roman" w:cs="Times New Roman"/>
          <w:color w:val="000000"/>
          <w:sz w:val="27"/>
          <w:szCs w:val="27"/>
          <w:lang w:eastAsia="pl-PL"/>
        </w:rPr>
        <w:br/>
        <w:t>Przewidziany jest podział negocjacji na etapy w celu ograniczenia liczby ofert: </w:t>
      </w:r>
      <w:r w:rsidRPr="00680D95">
        <w:rPr>
          <w:rFonts w:ascii="Times New Roman" w:eastAsia="Times New Roman" w:hAnsi="Times New Roman" w:cs="Times New Roman"/>
          <w:color w:val="000000"/>
          <w:sz w:val="27"/>
          <w:szCs w:val="27"/>
          <w:lang w:eastAsia="pl-PL"/>
        </w:rPr>
        <w:br/>
        <w:t>Należy podać informacje na temat etapów negocjacji (w tym liczbę etapów):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br/>
        <w:t>Informacje dodatkowe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IV.3.2) Informacje na temat dialogu konkurencyjnego</w:t>
      </w:r>
      <w:r w:rsidRPr="00680D95">
        <w:rPr>
          <w:rFonts w:ascii="Times New Roman" w:eastAsia="Times New Roman" w:hAnsi="Times New Roman" w:cs="Times New Roman"/>
          <w:color w:val="000000"/>
          <w:sz w:val="27"/>
          <w:szCs w:val="27"/>
          <w:lang w:eastAsia="pl-PL"/>
        </w:rPr>
        <w:t> </w:t>
      </w:r>
      <w:r w:rsidRPr="00680D95">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br/>
        <w:t xml:space="preserve">Informacja o wysokości nagród dla wykonawców, którzy podczas dialogu </w:t>
      </w:r>
      <w:r w:rsidRPr="00680D95">
        <w:rPr>
          <w:rFonts w:ascii="Times New Roman" w:eastAsia="Times New Roman" w:hAnsi="Times New Roman" w:cs="Times New Roman"/>
          <w:color w:val="000000"/>
          <w:sz w:val="27"/>
          <w:szCs w:val="27"/>
          <w:lang w:eastAsia="pl-PL"/>
        </w:rPr>
        <w:lastRenderedPageBreak/>
        <w:t>konkurencyjnego przedstawili rozwiązania stanowiące podstawę do składania ofert, jeżeli zamawiający przewiduje nagrody: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br/>
        <w:t>Wstępny harmonogram postępowania: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br/>
        <w:t>Podział dialogu na etapy w celu ograniczenia liczby rozwiązań: </w:t>
      </w:r>
      <w:r w:rsidRPr="00680D95">
        <w:rPr>
          <w:rFonts w:ascii="Times New Roman" w:eastAsia="Times New Roman" w:hAnsi="Times New Roman" w:cs="Times New Roman"/>
          <w:color w:val="000000"/>
          <w:sz w:val="27"/>
          <w:szCs w:val="27"/>
          <w:lang w:eastAsia="pl-PL"/>
        </w:rPr>
        <w:br/>
        <w:t>Należy podać informacje na temat etapów dialogu: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br/>
        <w:t>Informacje dodatkowe: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IV.3.3) Informacje na temat partnerstwa innowacyjnego</w:t>
      </w:r>
      <w:r w:rsidRPr="00680D95">
        <w:rPr>
          <w:rFonts w:ascii="Times New Roman" w:eastAsia="Times New Roman" w:hAnsi="Times New Roman" w:cs="Times New Roman"/>
          <w:color w:val="000000"/>
          <w:sz w:val="27"/>
          <w:szCs w:val="27"/>
          <w:lang w:eastAsia="pl-PL"/>
        </w:rPr>
        <w:t> </w:t>
      </w:r>
      <w:r w:rsidRPr="00680D95">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br/>
        <w:t>Informacje dodatkowe: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IV.4) Licytacja elektroniczna </w:t>
      </w:r>
      <w:r w:rsidRPr="00680D95">
        <w:rPr>
          <w:rFonts w:ascii="Times New Roman" w:eastAsia="Times New Roman" w:hAnsi="Times New Roman" w:cs="Times New Roman"/>
          <w:color w:val="000000"/>
          <w:sz w:val="27"/>
          <w:szCs w:val="27"/>
          <w:lang w:eastAsia="pl-PL"/>
        </w:rPr>
        <w:br/>
        <w:t>Adres strony internetowej, na której będzie prowadzona licytacja elektroniczna: </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t>Informacje o liczbie etapów licytacji elektronicznej i czasie ich trwania:</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lastRenderedPageBreak/>
        <w:t>Czas trwania: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t>Termin składania wniosków o dopuszczenie do udziału w licytacji elektronicznej: </w:t>
      </w:r>
      <w:r w:rsidRPr="00680D95">
        <w:rPr>
          <w:rFonts w:ascii="Times New Roman" w:eastAsia="Times New Roman" w:hAnsi="Times New Roman" w:cs="Times New Roman"/>
          <w:color w:val="000000"/>
          <w:sz w:val="27"/>
          <w:szCs w:val="27"/>
          <w:lang w:eastAsia="pl-PL"/>
        </w:rPr>
        <w:br/>
        <w:t>Data: godzina: </w:t>
      </w:r>
      <w:r w:rsidRPr="00680D95">
        <w:rPr>
          <w:rFonts w:ascii="Times New Roman" w:eastAsia="Times New Roman" w:hAnsi="Times New Roman" w:cs="Times New Roman"/>
          <w:color w:val="000000"/>
          <w:sz w:val="27"/>
          <w:szCs w:val="27"/>
          <w:lang w:eastAsia="pl-PL"/>
        </w:rPr>
        <w:br/>
        <w:t>Termin otwarcia licytacji elektronicznej: </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t>Termin i warunki zamknięcia licytacji elektronicznej: </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br/>
        <w:t>Wymagania dotyczące zabezpieczenia należytego wykonania umowy: </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br/>
        <w:t>Informacje dodatkowe: </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b/>
          <w:bCs/>
          <w:color w:val="000000"/>
          <w:sz w:val="27"/>
          <w:szCs w:val="27"/>
          <w:lang w:eastAsia="pl-PL"/>
        </w:rPr>
        <w:t>IV.5) ZMIANA UMOWY</w:t>
      </w:r>
      <w:r w:rsidRPr="00680D95">
        <w:rPr>
          <w:rFonts w:ascii="Times New Roman" w:eastAsia="Times New Roman" w:hAnsi="Times New Roman" w:cs="Times New Roman"/>
          <w:color w:val="000000"/>
          <w:sz w:val="27"/>
          <w:szCs w:val="27"/>
          <w:lang w:eastAsia="pl-PL"/>
        </w:rPr>
        <w:t>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680D95">
        <w:rPr>
          <w:rFonts w:ascii="Times New Roman" w:eastAsia="Times New Roman" w:hAnsi="Times New Roman" w:cs="Times New Roman"/>
          <w:color w:val="000000"/>
          <w:sz w:val="27"/>
          <w:szCs w:val="27"/>
          <w:lang w:eastAsia="pl-PL"/>
        </w:rPr>
        <w:t> Tak </w:t>
      </w:r>
      <w:r w:rsidRPr="00680D95">
        <w:rPr>
          <w:rFonts w:ascii="Times New Roman" w:eastAsia="Times New Roman" w:hAnsi="Times New Roman" w:cs="Times New Roman"/>
          <w:color w:val="000000"/>
          <w:sz w:val="27"/>
          <w:szCs w:val="27"/>
          <w:lang w:eastAsia="pl-PL"/>
        </w:rPr>
        <w:br/>
        <w:t>Należy wskazać zakres, charakter zmian oraz warunki wprowadzenia zmian: </w:t>
      </w:r>
      <w:r w:rsidRPr="00680D95">
        <w:rPr>
          <w:rFonts w:ascii="Times New Roman" w:eastAsia="Times New Roman" w:hAnsi="Times New Roman" w:cs="Times New Roman"/>
          <w:color w:val="000000"/>
          <w:sz w:val="27"/>
          <w:szCs w:val="27"/>
          <w:lang w:eastAsia="pl-PL"/>
        </w:rPr>
        <w:br/>
        <w:t xml:space="preserve">Na podstawie art. 144 ust. 1 pkt 1) ustawy Prawo zamówień publicznych, Zamawiający dopuszcza zmianę umowy w następujących przypadkach: a) wystąpi siła wyższa uniemożliwiająca Wykonawcy wykonanie przedmiotu zamówienia. W takim przypadku strony mogą przesunąć termin zakończenia wykonania niniejszej umowy o czas w jakim siła wyższa uniemożliwiała wykonanie obowiązków Stron, c) wystąpi brak na rynku dostępnych towarów lub materiałów służących do ich wytworzenia, oferowanych w ofercie Wykonawcy, które mogą być zastąpione innymi materiałami lub towarami spełniającymi wymagania Zamawiającego określone w SIWZ lub wystąpią inne obiektywne okoliczności uniemożliwiające spełnienie przez Wykonawcę świadczenia określonego w umowie; w takich przypadkach Wykonawca i Zamawiający mogą postanowić o zmianie przedmiotu </w:t>
      </w:r>
      <w:r w:rsidRPr="00680D95">
        <w:rPr>
          <w:rFonts w:ascii="Times New Roman" w:eastAsia="Times New Roman" w:hAnsi="Times New Roman" w:cs="Times New Roman"/>
          <w:color w:val="000000"/>
          <w:sz w:val="27"/>
          <w:szCs w:val="27"/>
          <w:lang w:eastAsia="pl-PL"/>
        </w:rPr>
        <w:lastRenderedPageBreak/>
        <w:t>zamówienia lub sposobu świadczenia albo terminu wykonania umowy (o czas trwania ww. okoliczności), bądź też wysokości wynagrodzenia Wykonawcy ustalonego w umowie, d) wystąpi konieczność zmiany osób koordynujących (osób odpowiedzialnych za realizację umowy ze strony Wykonawcy lub ze strony Zamawiającego), e) wystąpi konieczność wprowadzenia innych zmian, które są niezbędne do wykonania umowy, a których nie dało się przewidzieć w chwili zawarcia umowy oraz nie są zmianami istotnych postanowień umowy, f) wystąpi zmiana stawek celnych lub podatkowych powodująca, że wykonanie zobowiązania wiąże się z rażąco wysokimi kosztami, wówczas dopuszczalna jest zmiana wynagrodzenia, g) wystąpi zmiana przepisów prawa, powodująca, że wykonanie zobowiązania wiąże się z rażąco wysokimi kosztami, wówczas dopuszczalna jest zmiana wynagrodzenia. h) wystąpią inne, niż przewidziane powyżej, okoliczności uzasadniające zmianę zawartej umowy, a zmiana ta jest korzystna dla Zamawiającego i nie narusza art. 140 ust. 3 ustawy PZP. 2. Zamawiający dopuszcza również zmiany postanowień zawartej umowy w sytuacji, gdy zajdzie, co najmniej jedna z okoliczności przewidzianych w art. 144 ust. 1 pkt 2) – 6) ustawy PZP. 3. Wszelkie zmiany w umowie, pod rygorem nieważności, muszą być dokonane pisemnie w formie aneksu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IV.6) INFORMACJE ADMINISTRACYJNE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IV.6.1) Sposób udostępniania informacji o charakterze poufnym </w:t>
      </w:r>
      <w:r w:rsidRPr="00680D95">
        <w:rPr>
          <w:rFonts w:ascii="Times New Roman" w:eastAsia="Times New Roman" w:hAnsi="Times New Roman" w:cs="Times New Roman"/>
          <w:i/>
          <w:iCs/>
          <w:color w:val="000000"/>
          <w:sz w:val="27"/>
          <w:szCs w:val="27"/>
          <w:lang w:eastAsia="pl-PL"/>
        </w:rPr>
        <w:t>(jeżeli dotyczy):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Środki służące ochronie informacji o charakterze poufnym</w:t>
      </w:r>
      <w:r w:rsidRPr="00680D95">
        <w:rPr>
          <w:rFonts w:ascii="Times New Roman" w:eastAsia="Times New Roman" w:hAnsi="Times New Roman" w:cs="Times New Roman"/>
          <w:color w:val="000000"/>
          <w:sz w:val="27"/>
          <w:szCs w:val="27"/>
          <w:lang w:eastAsia="pl-PL"/>
        </w:rPr>
        <w:t>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680D95">
        <w:rPr>
          <w:rFonts w:ascii="Times New Roman" w:eastAsia="Times New Roman" w:hAnsi="Times New Roman" w:cs="Times New Roman"/>
          <w:color w:val="000000"/>
          <w:sz w:val="27"/>
          <w:szCs w:val="27"/>
          <w:lang w:eastAsia="pl-PL"/>
        </w:rPr>
        <w:br/>
        <w:t>Data: 2018-10-17, godzina: 08:30, </w:t>
      </w:r>
      <w:r w:rsidRPr="00680D95">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lastRenderedPageBreak/>
        <w:br/>
        <w:t>Wskazać powody: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680D95">
        <w:rPr>
          <w:rFonts w:ascii="Times New Roman" w:eastAsia="Times New Roman" w:hAnsi="Times New Roman" w:cs="Times New Roman"/>
          <w:color w:val="000000"/>
          <w:sz w:val="27"/>
          <w:szCs w:val="27"/>
          <w:lang w:eastAsia="pl-PL"/>
        </w:rPr>
        <w:br/>
        <w:t>&gt;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IV.6.3) Termin związania ofertą: </w:t>
      </w:r>
      <w:r w:rsidRPr="00680D95">
        <w:rPr>
          <w:rFonts w:ascii="Times New Roman" w:eastAsia="Times New Roman" w:hAnsi="Times New Roman" w:cs="Times New Roman"/>
          <w:color w:val="000000"/>
          <w:sz w:val="27"/>
          <w:szCs w:val="27"/>
          <w:lang w:eastAsia="pl-PL"/>
        </w:rPr>
        <w:t>do: okres w dniach: 30 (od ostatecznego terminu składania ofert)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80D95">
        <w:rPr>
          <w:rFonts w:ascii="Times New Roman" w:eastAsia="Times New Roman" w:hAnsi="Times New Roman" w:cs="Times New Roman"/>
          <w:color w:val="000000"/>
          <w:sz w:val="27"/>
          <w:szCs w:val="27"/>
          <w:lang w:eastAsia="pl-PL"/>
        </w:rPr>
        <w:t>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80D95">
        <w:rPr>
          <w:rFonts w:ascii="Times New Roman" w:eastAsia="Times New Roman" w:hAnsi="Times New Roman" w:cs="Times New Roman"/>
          <w:color w:val="000000"/>
          <w:sz w:val="27"/>
          <w:szCs w:val="27"/>
          <w:lang w:eastAsia="pl-PL"/>
        </w:rPr>
        <w:t> </w:t>
      </w:r>
      <w:r w:rsidRPr="00680D95">
        <w:rPr>
          <w:rFonts w:ascii="Times New Roman" w:eastAsia="Times New Roman" w:hAnsi="Times New Roman" w:cs="Times New Roman"/>
          <w:color w:val="000000"/>
          <w:sz w:val="27"/>
          <w:szCs w:val="27"/>
          <w:lang w:eastAsia="pl-PL"/>
        </w:rPr>
        <w:br/>
      </w:r>
      <w:r w:rsidRPr="00680D95">
        <w:rPr>
          <w:rFonts w:ascii="Times New Roman" w:eastAsia="Times New Roman" w:hAnsi="Times New Roman" w:cs="Times New Roman"/>
          <w:b/>
          <w:bCs/>
          <w:color w:val="000000"/>
          <w:sz w:val="27"/>
          <w:szCs w:val="27"/>
          <w:lang w:eastAsia="pl-PL"/>
        </w:rPr>
        <w:t>IV.6.6) Informacje dodatkowe:</w:t>
      </w:r>
      <w:r w:rsidRPr="00680D95">
        <w:rPr>
          <w:rFonts w:ascii="Times New Roman" w:eastAsia="Times New Roman" w:hAnsi="Times New Roman" w:cs="Times New Roman"/>
          <w:color w:val="000000"/>
          <w:sz w:val="27"/>
          <w:szCs w:val="27"/>
          <w:lang w:eastAsia="pl-PL"/>
        </w:rPr>
        <w:t> </w:t>
      </w:r>
      <w:r w:rsidRPr="00680D95">
        <w:rPr>
          <w:rFonts w:ascii="Times New Roman" w:eastAsia="Times New Roman" w:hAnsi="Times New Roman" w:cs="Times New Roman"/>
          <w:color w:val="000000"/>
          <w:sz w:val="27"/>
          <w:szCs w:val="27"/>
          <w:lang w:eastAsia="pl-PL"/>
        </w:rPr>
        <w:br/>
      </w:r>
    </w:p>
    <w:p w:rsidR="00680D95" w:rsidRPr="00680D95" w:rsidRDefault="00680D95" w:rsidP="00680D95">
      <w:pPr>
        <w:spacing w:after="0" w:line="450" w:lineRule="atLeast"/>
        <w:jc w:val="center"/>
        <w:rPr>
          <w:rFonts w:ascii="Times New Roman" w:eastAsia="Times New Roman" w:hAnsi="Times New Roman" w:cs="Times New Roman"/>
          <w:b/>
          <w:bCs/>
          <w:color w:val="000000"/>
          <w:sz w:val="36"/>
          <w:szCs w:val="36"/>
          <w:lang w:eastAsia="pl-PL"/>
        </w:rPr>
      </w:pPr>
      <w:r w:rsidRPr="00680D95">
        <w:rPr>
          <w:rFonts w:ascii="Times New Roman" w:eastAsia="Times New Roman" w:hAnsi="Times New Roman" w:cs="Times New Roman"/>
          <w:b/>
          <w:bCs/>
          <w:color w:val="000000"/>
          <w:sz w:val="36"/>
          <w:szCs w:val="36"/>
          <w:u w:val="single"/>
          <w:lang w:eastAsia="pl-PL"/>
        </w:rPr>
        <w:t>ZAŁĄCZNIK I - INFORMACJE DOTYCZĄCE OFERT CZĘŚCIOWYCH</w:t>
      </w: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p>
    <w:p w:rsidR="00680D95" w:rsidRPr="00680D95" w:rsidRDefault="00680D95" w:rsidP="00680D95">
      <w:pPr>
        <w:spacing w:after="0" w:line="450" w:lineRule="atLeast"/>
        <w:rPr>
          <w:rFonts w:ascii="Times New Roman" w:eastAsia="Times New Roman" w:hAnsi="Times New Roman" w:cs="Times New Roman"/>
          <w:color w:val="000000"/>
          <w:sz w:val="27"/>
          <w:szCs w:val="27"/>
          <w:lang w:eastAsia="pl-PL"/>
        </w:rPr>
      </w:pPr>
    </w:p>
    <w:p w:rsidR="00680D95" w:rsidRPr="00680D95" w:rsidRDefault="00680D95" w:rsidP="00680D95">
      <w:pPr>
        <w:spacing w:after="270" w:line="450" w:lineRule="atLeast"/>
        <w:rPr>
          <w:rFonts w:ascii="Times New Roman" w:eastAsia="Times New Roman" w:hAnsi="Times New Roman" w:cs="Times New Roman"/>
          <w:color w:val="000000"/>
          <w:sz w:val="27"/>
          <w:szCs w:val="27"/>
          <w:lang w:eastAsia="pl-PL"/>
        </w:rPr>
      </w:pPr>
    </w:p>
    <w:p w:rsidR="00680D95" w:rsidRPr="00680D95" w:rsidRDefault="00680D95" w:rsidP="00680D95">
      <w:pPr>
        <w:spacing w:after="0" w:line="240" w:lineRule="auto"/>
        <w:rPr>
          <w:rFonts w:ascii="Times New Roman" w:eastAsia="Times New Roman" w:hAnsi="Times New Roman" w:cs="Times New Roman"/>
          <w:sz w:val="24"/>
          <w:szCs w:val="24"/>
          <w:lang w:eastAsia="pl-PL"/>
        </w:rPr>
      </w:pPr>
      <w:r w:rsidRPr="00680D95">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680D95" w:rsidRPr="00680D95" w:rsidTr="00680D95">
        <w:trPr>
          <w:tblCellSpacing w:w="15" w:type="dxa"/>
        </w:trPr>
        <w:tc>
          <w:tcPr>
            <w:tcW w:w="0" w:type="auto"/>
            <w:vAlign w:val="center"/>
            <w:hideMark/>
          </w:tcPr>
          <w:p w:rsidR="00680D95" w:rsidRPr="00680D95" w:rsidRDefault="00680D95" w:rsidP="00680D95">
            <w:pPr>
              <w:spacing w:after="0" w:line="240" w:lineRule="auto"/>
              <w:rPr>
                <w:rFonts w:ascii="Times New Roman" w:eastAsia="Times New Roman" w:hAnsi="Times New Roman" w:cs="Times New Roman"/>
                <w:color w:val="000000"/>
                <w:sz w:val="27"/>
                <w:szCs w:val="27"/>
                <w:lang w:eastAsia="pl-PL"/>
              </w:rPr>
            </w:pPr>
            <w:r w:rsidRPr="00680D95">
              <w:rPr>
                <w:rFonts w:ascii="Times New Roman" w:eastAsia="Times New Roman" w:hAnsi="Times New Roman" w:cs="Times New Roman"/>
                <w:color w:val="000000"/>
                <w:sz w:val="27"/>
                <w:szCs w:val="27"/>
                <w:lang w:eastAsia="pl-P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5" o:title=""/>
                </v:shape>
                <w:control r:id="rId6" w:name="Obiekt 1" w:shapeid="_x0000_i1025"/>
              </w:object>
            </w:r>
          </w:p>
        </w:tc>
      </w:tr>
    </w:tbl>
    <w:p w:rsidR="00B1650D" w:rsidRDefault="00680D95">
      <w:bookmarkStart w:id="0" w:name="_GoBack"/>
      <w:bookmarkEnd w:id="0"/>
    </w:p>
    <w:sectPr w:rsidR="00B165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723"/>
    <w:rsid w:val="00044723"/>
    <w:rsid w:val="00680D95"/>
    <w:rsid w:val="009727F0"/>
    <w:rsid w:val="00AA5C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53552">
      <w:bodyDiv w:val="1"/>
      <w:marLeft w:val="0"/>
      <w:marRight w:val="0"/>
      <w:marTop w:val="0"/>
      <w:marBottom w:val="0"/>
      <w:divBdr>
        <w:top w:val="none" w:sz="0" w:space="0" w:color="auto"/>
        <w:left w:val="none" w:sz="0" w:space="0" w:color="auto"/>
        <w:bottom w:val="none" w:sz="0" w:space="0" w:color="auto"/>
        <w:right w:val="none" w:sz="0" w:space="0" w:color="auto"/>
      </w:divBdr>
      <w:divsChild>
        <w:div w:id="459956807">
          <w:marLeft w:val="0"/>
          <w:marRight w:val="0"/>
          <w:marTop w:val="0"/>
          <w:marBottom w:val="0"/>
          <w:divBdr>
            <w:top w:val="none" w:sz="0" w:space="0" w:color="auto"/>
            <w:left w:val="none" w:sz="0" w:space="0" w:color="auto"/>
            <w:bottom w:val="none" w:sz="0" w:space="0" w:color="auto"/>
            <w:right w:val="none" w:sz="0" w:space="0" w:color="auto"/>
          </w:divBdr>
          <w:divsChild>
            <w:div w:id="2073304982">
              <w:marLeft w:val="0"/>
              <w:marRight w:val="0"/>
              <w:marTop w:val="0"/>
              <w:marBottom w:val="0"/>
              <w:divBdr>
                <w:top w:val="none" w:sz="0" w:space="0" w:color="auto"/>
                <w:left w:val="none" w:sz="0" w:space="0" w:color="auto"/>
                <w:bottom w:val="none" w:sz="0" w:space="0" w:color="auto"/>
                <w:right w:val="none" w:sz="0" w:space="0" w:color="auto"/>
              </w:divBdr>
            </w:div>
            <w:div w:id="1173956181">
              <w:marLeft w:val="0"/>
              <w:marRight w:val="0"/>
              <w:marTop w:val="0"/>
              <w:marBottom w:val="0"/>
              <w:divBdr>
                <w:top w:val="none" w:sz="0" w:space="0" w:color="auto"/>
                <w:left w:val="none" w:sz="0" w:space="0" w:color="auto"/>
                <w:bottom w:val="none" w:sz="0" w:space="0" w:color="auto"/>
                <w:right w:val="none" w:sz="0" w:space="0" w:color="auto"/>
              </w:divBdr>
            </w:div>
            <w:div w:id="449977827">
              <w:marLeft w:val="0"/>
              <w:marRight w:val="0"/>
              <w:marTop w:val="0"/>
              <w:marBottom w:val="0"/>
              <w:divBdr>
                <w:top w:val="none" w:sz="0" w:space="0" w:color="auto"/>
                <w:left w:val="none" w:sz="0" w:space="0" w:color="auto"/>
                <w:bottom w:val="none" w:sz="0" w:space="0" w:color="auto"/>
                <w:right w:val="none" w:sz="0" w:space="0" w:color="auto"/>
              </w:divBdr>
              <w:divsChild>
                <w:div w:id="387195483">
                  <w:marLeft w:val="0"/>
                  <w:marRight w:val="0"/>
                  <w:marTop w:val="0"/>
                  <w:marBottom w:val="0"/>
                  <w:divBdr>
                    <w:top w:val="none" w:sz="0" w:space="0" w:color="auto"/>
                    <w:left w:val="none" w:sz="0" w:space="0" w:color="auto"/>
                    <w:bottom w:val="none" w:sz="0" w:space="0" w:color="auto"/>
                    <w:right w:val="none" w:sz="0" w:space="0" w:color="auto"/>
                  </w:divBdr>
                </w:div>
              </w:divsChild>
            </w:div>
            <w:div w:id="236329733">
              <w:marLeft w:val="0"/>
              <w:marRight w:val="0"/>
              <w:marTop w:val="0"/>
              <w:marBottom w:val="0"/>
              <w:divBdr>
                <w:top w:val="none" w:sz="0" w:space="0" w:color="auto"/>
                <w:left w:val="none" w:sz="0" w:space="0" w:color="auto"/>
                <w:bottom w:val="none" w:sz="0" w:space="0" w:color="auto"/>
                <w:right w:val="none" w:sz="0" w:space="0" w:color="auto"/>
              </w:divBdr>
              <w:divsChild>
                <w:div w:id="465897680">
                  <w:marLeft w:val="0"/>
                  <w:marRight w:val="0"/>
                  <w:marTop w:val="0"/>
                  <w:marBottom w:val="0"/>
                  <w:divBdr>
                    <w:top w:val="none" w:sz="0" w:space="0" w:color="auto"/>
                    <w:left w:val="none" w:sz="0" w:space="0" w:color="auto"/>
                    <w:bottom w:val="none" w:sz="0" w:space="0" w:color="auto"/>
                    <w:right w:val="none" w:sz="0" w:space="0" w:color="auto"/>
                  </w:divBdr>
                </w:div>
              </w:divsChild>
            </w:div>
            <w:div w:id="1386023721">
              <w:marLeft w:val="0"/>
              <w:marRight w:val="0"/>
              <w:marTop w:val="0"/>
              <w:marBottom w:val="0"/>
              <w:divBdr>
                <w:top w:val="none" w:sz="0" w:space="0" w:color="auto"/>
                <w:left w:val="none" w:sz="0" w:space="0" w:color="auto"/>
                <w:bottom w:val="none" w:sz="0" w:space="0" w:color="auto"/>
                <w:right w:val="none" w:sz="0" w:space="0" w:color="auto"/>
              </w:divBdr>
              <w:divsChild>
                <w:div w:id="784234821">
                  <w:marLeft w:val="0"/>
                  <w:marRight w:val="0"/>
                  <w:marTop w:val="0"/>
                  <w:marBottom w:val="0"/>
                  <w:divBdr>
                    <w:top w:val="none" w:sz="0" w:space="0" w:color="auto"/>
                    <w:left w:val="none" w:sz="0" w:space="0" w:color="auto"/>
                    <w:bottom w:val="none" w:sz="0" w:space="0" w:color="auto"/>
                    <w:right w:val="none" w:sz="0" w:space="0" w:color="auto"/>
                  </w:divBdr>
                </w:div>
                <w:div w:id="31274335">
                  <w:marLeft w:val="0"/>
                  <w:marRight w:val="0"/>
                  <w:marTop w:val="0"/>
                  <w:marBottom w:val="0"/>
                  <w:divBdr>
                    <w:top w:val="none" w:sz="0" w:space="0" w:color="auto"/>
                    <w:left w:val="none" w:sz="0" w:space="0" w:color="auto"/>
                    <w:bottom w:val="none" w:sz="0" w:space="0" w:color="auto"/>
                    <w:right w:val="none" w:sz="0" w:space="0" w:color="auto"/>
                  </w:divBdr>
                </w:div>
                <w:div w:id="622462282">
                  <w:marLeft w:val="0"/>
                  <w:marRight w:val="0"/>
                  <w:marTop w:val="0"/>
                  <w:marBottom w:val="0"/>
                  <w:divBdr>
                    <w:top w:val="none" w:sz="0" w:space="0" w:color="auto"/>
                    <w:left w:val="none" w:sz="0" w:space="0" w:color="auto"/>
                    <w:bottom w:val="none" w:sz="0" w:space="0" w:color="auto"/>
                    <w:right w:val="none" w:sz="0" w:space="0" w:color="auto"/>
                  </w:divBdr>
                </w:div>
                <w:div w:id="1869878058">
                  <w:marLeft w:val="0"/>
                  <w:marRight w:val="0"/>
                  <w:marTop w:val="0"/>
                  <w:marBottom w:val="0"/>
                  <w:divBdr>
                    <w:top w:val="none" w:sz="0" w:space="0" w:color="auto"/>
                    <w:left w:val="none" w:sz="0" w:space="0" w:color="auto"/>
                    <w:bottom w:val="none" w:sz="0" w:space="0" w:color="auto"/>
                    <w:right w:val="none" w:sz="0" w:space="0" w:color="auto"/>
                  </w:divBdr>
                </w:div>
              </w:divsChild>
            </w:div>
            <w:div w:id="715935546">
              <w:marLeft w:val="0"/>
              <w:marRight w:val="0"/>
              <w:marTop w:val="0"/>
              <w:marBottom w:val="0"/>
              <w:divBdr>
                <w:top w:val="none" w:sz="0" w:space="0" w:color="auto"/>
                <w:left w:val="none" w:sz="0" w:space="0" w:color="auto"/>
                <w:bottom w:val="none" w:sz="0" w:space="0" w:color="auto"/>
                <w:right w:val="none" w:sz="0" w:space="0" w:color="auto"/>
              </w:divBdr>
              <w:divsChild>
                <w:div w:id="935790026">
                  <w:marLeft w:val="0"/>
                  <w:marRight w:val="0"/>
                  <w:marTop w:val="0"/>
                  <w:marBottom w:val="0"/>
                  <w:divBdr>
                    <w:top w:val="none" w:sz="0" w:space="0" w:color="auto"/>
                    <w:left w:val="none" w:sz="0" w:space="0" w:color="auto"/>
                    <w:bottom w:val="none" w:sz="0" w:space="0" w:color="auto"/>
                    <w:right w:val="none" w:sz="0" w:space="0" w:color="auto"/>
                  </w:divBdr>
                </w:div>
                <w:div w:id="661734364">
                  <w:marLeft w:val="0"/>
                  <w:marRight w:val="0"/>
                  <w:marTop w:val="0"/>
                  <w:marBottom w:val="0"/>
                  <w:divBdr>
                    <w:top w:val="none" w:sz="0" w:space="0" w:color="auto"/>
                    <w:left w:val="none" w:sz="0" w:space="0" w:color="auto"/>
                    <w:bottom w:val="none" w:sz="0" w:space="0" w:color="auto"/>
                    <w:right w:val="none" w:sz="0" w:space="0" w:color="auto"/>
                  </w:divBdr>
                </w:div>
                <w:div w:id="1806775333">
                  <w:marLeft w:val="0"/>
                  <w:marRight w:val="0"/>
                  <w:marTop w:val="0"/>
                  <w:marBottom w:val="0"/>
                  <w:divBdr>
                    <w:top w:val="none" w:sz="0" w:space="0" w:color="auto"/>
                    <w:left w:val="none" w:sz="0" w:space="0" w:color="auto"/>
                    <w:bottom w:val="none" w:sz="0" w:space="0" w:color="auto"/>
                    <w:right w:val="none" w:sz="0" w:space="0" w:color="auto"/>
                  </w:divBdr>
                </w:div>
                <w:div w:id="2062634088">
                  <w:marLeft w:val="0"/>
                  <w:marRight w:val="0"/>
                  <w:marTop w:val="0"/>
                  <w:marBottom w:val="0"/>
                  <w:divBdr>
                    <w:top w:val="none" w:sz="0" w:space="0" w:color="auto"/>
                    <w:left w:val="none" w:sz="0" w:space="0" w:color="auto"/>
                    <w:bottom w:val="none" w:sz="0" w:space="0" w:color="auto"/>
                    <w:right w:val="none" w:sz="0" w:space="0" w:color="auto"/>
                  </w:divBdr>
                </w:div>
                <w:div w:id="1507551571">
                  <w:marLeft w:val="0"/>
                  <w:marRight w:val="0"/>
                  <w:marTop w:val="0"/>
                  <w:marBottom w:val="0"/>
                  <w:divBdr>
                    <w:top w:val="none" w:sz="0" w:space="0" w:color="auto"/>
                    <w:left w:val="none" w:sz="0" w:space="0" w:color="auto"/>
                    <w:bottom w:val="none" w:sz="0" w:space="0" w:color="auto"/>
                    <w:right w:val="none" w:sz="0" w:space="0" w:color="auto"/>
                  </w:divBdr>
                </w:div>
                <w:div w:id="1038823971">
                  <w:marLeft w:val="0"/>
                  <w:marRight w:val="0"/>
                  <w:marTop w:val="0"/>
                  <w:marBottom w:val="0"/>
                  <w:divBdr>
                    <w:top w:val="none" w:sz="0" w:space="0" w:color="auto"/>
                    <w:left w:val="none" w:sz="0" w:space="0" w:color="auto"/>
                    <w:bottom w:val="none" w:sz="0" w:space="0" w:color="auto"/>
                    <w:right w:val="none" w:sz="0" w:space="0" w:color="auto"/>
                  </w:divBdr>
                </w:div>
                <w:div w:id="19203821">
                  <w:marLeft w:val="0"/>
                  <w:marRight w:val="0"/>
                  <w:marTop w:val="0"/>
                  <w:marBottom w:val="0"/>
                  <w:divBdr>
                    <w:top w:val="none" w:sz="0" w:space="0" w:color="auto"/>
                    <w:left w:val="none" w:sz="0" w:space="0" w:color="auto"/>
                    <w:bottom w:val="none" w:sz="0" w:space="0" w:color="auto"/>
                    <w:right w:val="none" w:sz="0" w:space="0" w:color="auto"/>
                  </w:divBdr>
                </w:div>
              </w:divsChild>
            </w:div>
            <w:div w:id="918368838">
              <w:marLeft w:val="0"/>
              <w:marRight w:val="0"/>
              <w:marTop w:val="0"/>
              <w:marBottom w:val="0"/>
              <w:divBdr>
                <w:top w:val="none" w:sz="0" w:space="0" w:color="auto"/>
                <w:left w:val="none" w:sz="0" w:space="0" w:color="auto"/>
                <w:bottom w:val="none" w:sz="0" w:space="0" w:color="auto"/>
                <w:right w:val="none" w:sz="0" w:space="0" w:color="auto"/>
              </w:divBdr>
              <w:divsChild>
                <w:div w:id="356391828">
                  <w:marLeft w:val="0"/>
                  <w:marRight w:val="0"/>
                  <w:marTop w:val="0"/>
                  <w:marBottom w:val="0"/>
                  <w:divBdr>
                    <w:top w:val="none" w:sz="0" w:space="0" w:color="auto"/>
                    <w:left w:val="none" w:sz="0" w:space="0" w:color="auto"/>
                    <w:bottom w:val="none" w:sz="0" w:space="0" w:color="auto"/>
                    <w:right w:val="none" w:sz="0" w:space="0" w:color="auto"/>
                  </w:divBdr>
                </w:div>
                <w:div w:id="1403024968">
                  <w:marLeft w:val="0"/>
                  <w:marRight w:val="0"/>
                  <w:marTop w:val="0"/>
                  <w:marBottom w:val="0"/>
                  <w:divBdr>
                    <w:top w:val="none" w:sz="0" w:space="0" w:color="auto"/>
                    <w:left w:val="none" w:sz="0" w:space="0" w:color="auto"/>
                    <w:bottom w:val="none" w:sz="0" w:space="0" w:color="auto"/>
                    <w:right w:val="none" w:sz="0" w:space="0" w:color="auto"/>
                  </w:divBdr>
                </w:div>
              </w:divsChild>
            </w:div>
            <w:div w:id="190650881">
              <w:marLeft w:val="0"/>
              <w:marRight w:val="0"/>
              <w:marTop w:val="0"/>
              <w:marBottom w:val="0"/>
              <w:divBdr>
                <w:top w:val="none" w:sz="0" w:space="0" w:color="auto"/>
                <w:left w:val="none" w:sz="0" w:space="0" w:color="auto"/>
                <w:bottom w:val="none" w:sz="0" w:space="0" w:color="auto"/>
                <w:right w:val="none" w:sz="0" w:space="0" w:color="auto"/>
              </w:divBdr>
              <w:divsChild>
                <w:div w:id="1359816729">
                  <w:marLeft w:val="0"/>
                  <w:marRight w:val="0"/>
                  <w:marTop w:val="0"/>
                  <w:marBottom w:val="0"/>
                  <w:divBdr>
                    <w:top w:val="none" w:sz="0" w:space="0" w:color="auto"/>
                    <w:left w:val="none" w:sz="0" w:space="0" w:color="auto"/>
                    <w:bottom w:val="none" w:sz="0" w:space="0" w:color="auto"/>
                    <w:right w:val="none" w:sz="0" w:space="0" w:color="auto"/>
                  </w:divBdr>
                </w:div>
                <w:div w:id="1315716621">
                  <w:marLeft w:val="0"/>
                  <w:marRight w:val="0"/>
                  <w:marTop w:val="0"/>
                  <w:marBottom w:val="0"/>
                  <w:divBdr>
                    <w:top w:val="none" w:sz="0" w:space="0" w:color="auto"/>
                    <w:left w:val="none" w:sz="0" w:space="0" w:color="auto"/>
                    <w:bottom w:val="none" w:sz="0" w:space="0" w:color="auto"/>
                    <w:right w:val="none" w:sz="0" w:space="0" w:color="auto"/>
                  </w:divBdr>
                </w:div>
                <w:div w:id="506139079">
                  <w:marLeft w:val="0"/>
                  <w:marRight w:val="0"/>
                  <w:marTop w:val="0"/>
                  <w:marBottom w:val="0"/>
                  <w:divBdr>
                    <w:top w:val="none" w:sz="0" w:space="0" w:color="auto"/>
                    <w:left w:val="none" w:sz="0" w:space="0" w:color="auto"/>
                    <w:bottom w:val="none" w:sz="0" w:space="0" w:color="auto"/>
                    <w:right w:val="none" w:sz="0" w:space="0" w:color="auto"/>
                  </w:divBdr>
                </w:div>
                <w:div w:id="258488109">
                  <w:marLeft w:val="0"/>
                  <w:marRight w:val="0"/>
                  <w:marTop w:val="0"/>
                  <w:marBottom w:val="0"/>
                  <w:divBdr>
                    <w:top w:val="none" w:sz="0" w:space="0" w:color="auto"/>
                    <w:left w:val="none" w:sz="0" w:space="0" w:color="auto"/>
                    <w:bottom w:val="none" w:sz="0" w:space="0" w:color="auto"/>
                    <w:right w:val="none" w:sz="0" w:space="0" w:color="auto"/>
                  </w:divBdr>
                </w:div>
                <w:div w:id="1193573930">
                  <w:marLeft w:val="0"/>
                  <w:marRight w:val="0"/>
                  <w:marTop w:val="0"/>
                  <w:marBottom w:val="0"/>
                  <w:divBdr>
                    <w:top w:val="none" w:sz="0" w:space="0" w:color="auto"/>
                    <w:left w:val="none" w:sz="0" w:space="0" w:color="auto"/>
                    <w:bottom w:val="none" w:sz="0" w:space="0" w:color="auto"/>
                    <w:right w:val="none" w:sz="0" w:space="0" w:color="auto"/>
                  </w:divBdr>
                </w:div>
                <w:div w:id="884833302">
                  <w:marLeft w:val="0"/>
                  <w:marRight w:val="0"/>
                  <w:marTop w:val="0"/>
                  <w:marBottom w:val="0"/>
                  <w:divBdr>
                    <w:top w:val="none" w:sz="0" w:space="0" w:color="auto"/>
                    <w:left w:val="none" w:sz="0" w:space="0" w:color="auto"/>
                    <w:bottom w:val="none" w:sz="0" w:space="0" w:color="auto"/>
                    <w:right w:val="none" w:sz="0" w:space="0" w:color="auto"/>
                  </w:divBdr>
                </w:div>
              </w:divsChild>
            </w:div>
            <w:div w:id="125901781">
              <w:marLeft w:val="0"/>
              <w:marRight w:val="0"/>
              <w:marTop w:val="0"/>
              <w:marBottom w:val="0"/>
              <w:divBdr>
                <w:top w:val="none" w:sz="0" w:space="0" w:color="auto"/>
                <w:left w:val="none" w:sz="0" w:space="0" w:color="auto"/>
                <w:bottom w:val="none" w:sz="0" w:space="0" w:color="auto"/>
                <w:right w:val="none" w:sz="0" w:space="0" w:color="auto"/>
              </w:divBdr>
              <w:divsChild>
                <w:div w:id="839541403">
                  <w:marLeft w:val="0"/>
                  <w:marRight w:val="0"/>
                  <w:marTop w:val="0"/>
                  <w:marBottom w:val="0"/>
                  <w:divBdr>
                    <w:top w:val="none" w:sz="0" w:space="0" w:color="auto"/>
                    <w:left w:val="none" w:sz="0" w:space="0" w:color="auto"/>
                    <w:bottom w:val="none" w:sz="0" w:space="0" w:color="auto"/>
                    <w:right w:val="none" w:sz="0" w:space="0" w:color="auto"/>
                  </w:divBdr>
                </w:div>
                <w:div w:id="5253728">
                  <w:marLeft w:val="0"/>
                  <w:marRight w:val="0"/>
                  <w:marTop w:val="0"/>
                  <w:marBottom w:val="0"/>
                  <w:divBdr>
                    <w:top w:val="none" w:sz="0" w:space="0" w:color="auto"/>
                    <w:left w:val="none" w:sz="0" w:space="0" w:color="auto"/>
                    <w:bottom w:val="none" w:sz="0" w:space="0" w:color="auto"/>
                    <w:right w:val="none" w:sz="0" w:space="0" w:color="auto"/>
                  </w:divBdr>
                </w:div>
                <w:div w:id="651956092">
                  <w:marLeft w:val="0"/>
                  <w:marRight w:val="0"/>
                  <w:marTop w:val="0"/>
                  <w:marBottom w:val="0"/>
                  <w:divBdr>
                    <w:top w:val="none" w:sz="0" w:space="0" w:color="auto"/>
                    <w:left w:val="none" w:sz="0" w:space="0" w:color="auto"/>
                    <w:bottom w:val="none" w:sz="0" w:space="0" w:color="auto"/>
                    <w:right w:val="none" w:sz="0" w:space="0" w:color="auto"/>
                  </w:divBdr>
                </w:div>
                <w:div w:id="211383770">
                  <w:marLeft w:val="0"/>
                  <w:marRight w:val="0"/>
                  <w:marTop w:val="0"/>
                  <w:marBottom w:val="0"/>
                  <w:divBdr>
                    <w:top w:val="none" w:sz="0" w:space="0" w:color="auto"/>
                    <w:left w:val="none" w:sz="0" w:space="0" w:color="auto"/>
                    <w:bottom w:val="none" w:sz="0" w:space="0" w:color="auto"/>
                    <w:right w:val="none" w:sz="0" w:space="0" w:color="auto"/>
                  </w:divBdr>
                </w:div>
                <w:div w:id="1482388894">
                  <w:marLeft w:val="0"/>
                  <w:marRight w:val="0"/>
                  <w:marTop w:val="0"/>
                  <w:marBottom w:val="0"/>
                  <w:divBdr>
                    <w:top w:val="none" w:sz="0" w:space="0" w:color="auto"/>
                    <w:left w:val="none" w:sz="0" w:space="0" w:color="auto"/>
                    <w:bottom w:val="none" w:sz="0" w:space="0" w:color="auto"/>
                    <w:right w:val="none" w:sz="0" w:space="0" w:color="auto"/>
                  </w:divBdr>
                </w:div>
                <w:div w:id="1567953454">
                  <w:marLeft w:val="0"/>
                  <w:marRight w:val="0"/>
                  <w:marTop w:val="0"/>
                  <w:marBottom w:val="0"/>
                  <w:divBdr>
                    <w:top w:val="none" w:sz="0" w:space="0" w:color="auto"/>
                    <w:left w:val="none" w:sz="0" w:space="0" w:color="auto"/>
                    <w:bottom w:val="none" w:sz="0" w:space="0" w:color="auto"/>
                    <w:right w:val="none" w:sz="0" w:space="0" w:color="auto"/>
                  </w:divBdr>
                </w:div>
                <w:div w:id="1987933543">
                  <w:marLeft w:val="0"/>
                  <w:marRight w:val="0"/>
                  <w:marTop w:val="0"/>
                  <w:marBottom w:val="0"/>
                  <w:divBdr>
                    <w:top w:val="none" w:sz="0" w:space="0" w:color="auto"/>
                    <w:left w:val="none" w:sz="0" w:space="0" w:color="auto"/>
                    <w:bottom w:val="none" w:sz="0" w:space="0" w:color="auto"/>
                    <w:right w:val="none" w:sz="0" w:space="0" w:color="auto"/>
                  </w:divBdr>
                </w:div>
                <w:div w:id="653460317">
                  <w:marLeft w:val="0"/>
                  <w:marRight w:val="0"/>
                  <w:marTop w:val="0"/>
                  <w:marBottom w:val="0"/>
                  <w:divBdr>
                    <w:top w:val="none" w:sz="0" w:space="0" w:color="auto"/>
                    <w:left w:val="none" w:sz="0" w:space="0" w:color="auto"/>
                    <w:bottom w:val="none" w:sz="0" w:space="0" w:color="auto"/>
                    <w:right w:val="none" w:sz="0" w:space="0" w:color="auto"/>
                  </w:divBdr>
                </w:div>
              </w:divsChild>
            </w:div>
            <w:div w:id="131499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orage"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4177</Words>
  <Characters>25063</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MT. Tomaszek</dc:creator>
  <cp:lastModifiedBy>Magdalena MT. Tomaszek</cp:lastModifiedBy>
  <cp:revision>2</cp:revision>
  <dcterms:created xsi:type="dcterms:W3CDTF">2018-10-10T08:33:00Z</dcterms:created>
  <dcterms:modified xsi:type="dcterms:W3CDTF">2018-10-10T08:33:00Z</dcterms:modified>
</cp:coreProperties>
</file>